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27" w:rsidRPr="007B6F64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Додаток №2</w:t>
      </w:r>
    </w:p>
    <w:p w:rsidR="00550327" w:rsidRDefault="00550327" w:rsidP="00550327">
      <w:pPr>
        <w:ind w:left="5664"/>
        <w:rPr>
          <w:sz w:val="16"/>
          <w:szCs w:val="16"/>
        </w:rPr>
      </w:pPr>
      <w:r w:rsidRPr="007B6F64">
        <w:rPr>
          <w:sz w:val="16"/>
          <w:szCs w:val="16"/>
        </w:rPr>
        <w:t>до Договору про постачання електричної енергії споживачу</w:t>
      </w:r>
    </w:p>
    <w:p w:rsidR="002037A4" w:rsidRDefault="002037A4" w:rsidP="00550327">
      <w:pPr>
        <w:ind w:left="5664"/>
        <w:rPr>
          <w:sz w:val="16"/>
          <w:szCs w:val="16"/>
        </w:rPr>
      </w:pPr>
    </w:p>
    <w:p w:rsidR="004B0D82" w:rsidRPr="007B6F64" w:rsidRDefault="004B0D82" w:rsidP="00550327">
      <w:pPr>
        <w:ind w:left="5664"/>
        <w:rPr>
          <w:sz w:val="16"/>
          <w:szCs w:val="16"/>
          <w:lang w:val="ru-RU"/>
        </w:rPr>
      </w:pPr>
    </w:p>
    <w:p w:rsidR="00BC7F9D" w:rsidRDefault="00550327" w:rsidP="00BC7F9D">
      <w:pPr>
        <w:jc w:val="center"/>
      </w:pPr>
      <w:r>
        <w:t>Ком</w:t>
      </w:r>
      <w:r w:rsidR="00C21425">
        <w:t xml:space="preserve">ерційна пропозиція </w:t>
      </w:r>
      <w:r w:rsidR="00363D1F">
        <w:t>№2</w:t>
      </w:r>
    </w:p>
    <w:p w:rsidR="00363D1F" w:rsidRDefault="00363D1F" w:rsidP="00363D1F">
      <w:pPr>
        <w:jc w:val="center"/>
      </w:pPr>
    </w:p>
    <w:p w:rsidR="00363D1F" w:rsidRDefault="00363D1F" w:rsidP="00363D1F">
      <w:pPr>
        <w:ind w:left="-708" w:hanging="1"/>
        <w:jc w:val="both"/>
      </w:pPr>
      <w:r w:rsidRPr="006A47CE">
        <w:rPr>
          <w:rFonts w:eastAsia="Calibri"/>
          <w:b/>
          <w:bCs/>
          <w:sz w:val="22"/>
          <w:szCs w:val="22"/>
          <w:lang w:eastAsia="ru-RU"/>
        </w:rPr>
        <w:t xml:space="preserve">ТОВАРИСТВО З ОБМЕЖЕНОЮ ВІДПОВІДАЛЬНІСТЮ </w:t>
      </w:r>
      <w:r>
        <w:rPr>
          <w:rFonts w:eastAsia="Calibri"/>
          <w:b/>
          <w:bCs/>
          <w:sz w:val="22"/>
          <w:szCs w:val="22"/>
          <w:lang w:eastAsia="ru-RU"/>
        </w:rPr>
        <w:t>«САВЕСТ ТРЕЙД»</w:t>
      </w:r>
      <w:r w:rsidRPr="006A47CE">
        <w:rPr>
          <w:rFonts w:eastAsia="Calibri"/>
          <w:bCs/>
          <w:sz w:val="22"/>
          <w:szCs w:val="22"/>
          <w:lang w:eastAsia="ru-RU"/>
        </w:rPr>
        <w:t xml:space="preserve">, </w:t>
      </w:r>
      <w:r w:rsidRPr="006A47CE">
        <w:rPr>
          <w:rFonts w:eastAsia="Calibri"/>
          <w:b/>
          <w:sz w:val="22"/>
          <w:szCs w:val="22"/>
          <w:lang w:val="ru-RU" w:eastAsia="ru-RU"/>
        </w:rPr>
        <w:t>EIC</w:t>
      </w:r>
      <w:r w:rsidRPr="006A47CE">
        <w:rPr>
          <w:rFonts w:eastAsia="Calibri"/>
          <w:b/>
          <w:sz w:val="22"/>
          <w:szCs w:val="22"/>
          <w:lang w:eastAsia="ru-RU"/>
        </w:rPr>
        <w:t xml:space="preserve">-код </w:t>
      </w:r>
      <w:r>
        <w:rPr>
          <w:rFonts w:eastAsia="Calibri"/>
          <w:bCs/>
          <w:sz w:val="22"/>
          <w:szCs w:val="22"/>
          <w:lang w:eastAsia="ru-RU"/>
        </w:rPr>
        <w:t>__</w:t>
      </w:r>
      <w:r w:rsidRPr="006A47CE">
        <w:rPr>
          <w:rFonts w:eastAsia="Calibri"/>
          <w:bCs/>
          <w:sz w:val="22"/>
          <w:szCs w:val="22"/>
          <w:lang w:eastAsia="ru-RU"/>
        </w:rPr>
        <w:t xml:space="preserve">, </w:t>
      </w:r>
      <w:r w:rsidRPr="006A47CE">
        <w:rPr>
          <w:rFonts w:eastAsia="Calibri"/>
          <w:lang w:eastAsia="ru-RU"/>
        </w:rPr>
        <w:t>що діє на підставі ліцензії</w:t>
      </w:r>
      <w:r>
        <w:rPr>
          <w:rFonts w:eastAsia="Calibri"/>
          <w:bCs/>
          <w:sz w:val="22"/>
          <w:szCs w:val="22"/>
          <w:lang w:eastAsia="ru-RU"/>
        </w:rPr>
        <w:t xml:space="preserve"> </w:t>
      </w:r>
      <w:r w:rsidRPr="006A47CE">
        <w:rPr>
          <w:rFonts w:eastAsia="Calibri"/>
          <w:bCs/>
          <w:sz w:val="22"/>
          <w:szCs w:val="22"/>
          <w:lang w:eastAsia="ru-RU"/>
        </w:rPr>
        <w:t>на здійснення діяльності з постачання електричної енергії споживачу згідно</w:t>
      </w:r>
      <w:r>
        <w:rPr>
          <w:rFonts w:eastAsia="Calibri"/>
          <w:bCs/>
          <w:sz w:val="22"/>
          <w:szCs w:val="22"/>
          <w:lang w:val="en-US" w:eastAsia="ru-RU"/>
        </w:rPr>
        <w:t xml:space="preserve"> </w:t>
      </w:r>
      <w:hyperlink w:history="1">
        <w:r w:rsidRPr="00D002BB">
          <w:rPr>
            <w:rStyle w:val="a8"/>
            <w:rFonts w:eastAsia="Calibri"/>
            <w:lang w:eastAsia="ru-RU"/>
          </w:rPr>
          <w:t>постанови НКРЕКП №  від   р</w:t>
        </w:r>
      </w:hyperlink>
      <w:r w:rsidRPr="006A47CE">
        <w:rPr>
          <w:rFonts w:eastAsia="Calibri"/>
          <w:lang w:eastAsia="ru-RU"/>
        </w:rPr>
        <w:t>.</w:t>
      </w:r>
      <w:r w:rsidRPr="006A47CE">
        <w:rPr>
          <w:rFonts w:eastAsia="Calibri"/>
          <w:sz w:val="22"/>
          <w:szCs w:val="22"/>
          <w:lang w:eastAsia="ru-RU"/>
        </w:rPr>
        <w:t>,</w:t>
      </w:r>
      <w:r w:rsidRPr="006A47CE">
        <w:rPr>
          <w:rFonts w:eastAsia="Calibri"/>
          <w:color w:val="000000"/>
          <w:sz w:val="22"/>
          <w:szCs w:val="22"/>
          <w:lang w:eastAsia="ru-RU"/>
        </w:rPr>
        <w:t xml:space="preserve"> офіційний  веб-сайт</w:t>
      </w:r>
      <w:r>
        <w:rPr>
          <w:rFonts w:eastAsia="Calibri"/>
          <w:color w:val="000000"/>
          <w:sz w:val="22"/>
          <w:szCs w:val="22"/>
          <w:lang w:eastAsia="ru-RU"/>
        </w:rPr>
        <w:t xml:space="preserve"> в мережі Інтернет за </w:t>
      </w:r>
      <w:proofErr w:type="spellStart"/>
      <w:r>
        <w:rPr>
          <w:rFonts w:eastAsia="Calibri"/>
          <w:color w:val="000000"/>
          <w:sz w:val="22"/>
          <w:szCs w:val="22"/>
          <w:lang w:eastAsia="ru-RU"/>
        </w:rPr>
        <w:t>адресою</w:t>
      </w:r>
      <w:proofErr w:type="spellEnd"/>
      <w:r>
        <w:rPr>
          <w:rFonts w:eastAsia="Calibri"/>
          <w:color w:val="000000"/>
          <w:sz w:val="22"/>
          <w:szCs w:val="22"/>
          <w:lang w:eastAsia="ru-RU"/>
        </w:rPr>
        <w:t>:</w:t>
      </w:r>
      <w:r w:rsidRPr="006A47CE">
        <w:rPr>
          <w:rFonts w:eastAsia="Calibri"/>
          <w:color w:val="000000"/>
          <w:sz w:val="22"/>
          <w:szCs w:val="22"/>
          <w:lang w:eastAsia="ru-RU"/>
        </w:rPr>
        <w:t xml:space="preserve"> </w:t>
      </w:r>
      <w:hyperlink r:id="rId6" w:history="1">
        <w:r w:rsidRPr="00D002BB">
          <w:rPr>
            <w:rStyle w:val="a8"/>
            <w:b/>
            <w:sz w:val="22"/>
            <w:szCs w:val="22"/>
          </w:rPr>
          <w:t>www.</w:t>
        </w:r>
        <w:proofErr w:type="spellStart"/>
        <w:r w:rsidRPr="00D002BB">
          <w:rPr>
            <w:rStyle w:val="a8"/>
            <w:b/>
            <w:sz w:val="22"/>
            <w:szCs w:val="22"/>
            <w:lang w:val="en-US"/>
          </w:rPr>
          <w:t>sawest.trade</w:t>
        </w:r>
        <w:proofErr w:type="spellEnd"/>
      </w:hyperlink>
      <w:r w:rsidRPr="006A47CE">
        <w:rPr>
          <w:rFonts w:eastAsia="Calibri"/>
          <w:bCs/>
          <w:sz w:val="22"/>
          <w:szCs w:val="22"/>
          <w:lang w:eastAsia="ru-RU"/>
        </w:rPr>
        <w:t>,</w:t>
      </w:r>
      <w:r>
        <w:rPr>
          <w:rFonts w:eastAsia="Calibri"/>
          <w:bCs/>
          <w:sz w:val="22"/>
          <w:szCs w:val="22"/>
          <w:lang w:eastAsia="ru-RU"/>
        </w:rPr>
        <w:t xml:space="preserve"> </w:t>
      </w:r>
      <w:r w:rsidRPr="006A47CE">
        <w:rPr>
          <w:rFonts w:eastAsia="Calibri"/>
          <w:bCs/>
          <w:sz w:val="22"/>
          <w:szCs w:val="22"/>
          <w:lang w:eastAsia="ru-RU"/>
        </w:rPr>
        <w:t>має статус платника податку на прибуток підприємств на загальних умовах, передбачених Податковим кодексом України</w:t>
      </w:r>
      <w:r w:rsidRPr="006A47CE">
        <w:rPr>
          <w:rFonts w:eastAsia="Calibri"/>
          <w:sz w:val="22"/>
          <w:szCs w:val="22"/>
          <w:lang w:eastAsia="ru-RU"/>
        </w:rPr>
        <w:t xml:space="preserve"> (далі-Постачальник)</w:t>
      </w:r>
      <w:r>
        <w:t>, пропонує розглянути наступну комерційну пропозицію.</w:t>
      </w:r>
    </w:p>
    <w:p w:rsidR="00444CE9" w:rsidRDefault="00444CE9" w:rsidP="00363D1F">
      <w:pPr>
        <w:ind w:left="-708" w:hanging="1"/>
        <w:jc w:val="both"/>
      </w:pPr>
    </w:p>
    <w:p w:rsidR="00444CE9" w:rsidRDefault="00444CE9" w:rsidP="00444CE9">
      <w:pPr>
        <w:ind w:left="-708" w:hanging="1"/>
        <w:jc w:val="both"/>
      </w:pPr>
      <w:r>
        <w:t>Дана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14.03.2018р. №312 (далі-ПРРЕЕ), Цивільного кодексу України та Господарського кодексу України.</w:t>
      </w:r>
    </w:p>
    <w:p w:rsidR="00444CE9" w:rsidRDefault="00444CE9" w:rsidP="00444CE9">
      <w:pPr>
        <w:ind w:left="-708" w:hanging="1"/>
        <w:jc w:val="both"/>
      </w:pPr>
    </w:p>
    <w:p w:rsidR="00444CE9" w:rsidRDefault="00444CE9" w:rsidP="00444CE9">
      <w:pPr>
        <w:ind w:left="-708" w:hanging="1"/>
        <w:jc w:val="both"/>
      </w:pPr>
      <w:r>
        <w:t>Предмет комерційної пропозиції: Постачання електричної енергії як товарної продукції.</w:t>
      </w:r>
    </w:p>
    <w:p w:rsidR="00444CE9" w:rsidRDefault="00444CE9" w:rsidP="00444CE9">
      <w:pPr>
        <w:ind w:left="-708" w:hanging="1"/>
        <w:jc w:val="both"/>
      </w:pPr>
    </w:p>
    <w:p w:rsidR="00644897" w:rsidRDefault="00444CE9" w:rsidP="00634537">
      <w:pPr>
        <w:ind w:left="-708" w:hanging="1"/>
        <w:jc w:val="both"/>
      </w:pPr>
      <w:r>
        <w:t xml:space="preserve">Територія, на яку розповсюджується діяльність </w:t>
      </w:r>
      <w:r w:rsidRPr="00363D1F">
        <w:t>ТОВ «</w:t>
      </w:r>
      <w:r w:rsidR="00363D1F" w:rsidRPr="00363D1F">
        <w:rPr>
          <w:rFonts w:eastAsia="Calibri"/>
          <w:bCs/>
          <w:sz w:val="22"/>
          <w:szCs w:val="22"/>
          <w:lang w:eastAsia="ru-RU"/>
        </w:rPr>
        <w:t>САВЕСТ ТРЕЙД</w:t>
      </w:r>
      <w:r w:rsidRPr="00363D1F">
        <w:t>»</w:t>
      </w:r>
      <w:r>
        <w:t xml:space="preserve"> з постачання електричної енергії споживачу – територія України.</w:t>
      </w:r>
    </w:p>
    <w:tbl>
      <w:tblPr>
        <w:tblStyle w:val="a3"/>
        <w:tblW w:w="0" w:type="auto"/>
        <w:tblInd w:w="-720" w:type="dxa"/>
        <w:tblLook w:val="04A0" w:firstRow="1" w:lastRow="0" w:firstColumn="1" w:lastColumn="0" w:noHBand="0" w:noVBand="1"/>
      </w:tblPr>
      <w:tblGrid>
        <w:gridCol w:w="2386"/>
        <w:gridCol w:w="8104"/>
      </w:tblGrid>
      <w:tr w:rsidR="00B172FD" w:rsidTr="00262803">
        <w:tc>
          <w:tcPr>
            <w:tcW w:w="2386" w:type="dxa"/>
            <w:shd w:val="clear" w:color="auto" w:fill="FFFFFF" w:themeFill="background1"/>
          </w:tcPr>
          <w:p w:rsidR="00202E22" w:rsidRDefault="00202E22" w:rsidP="00274912">
            <w:pPr>
              <w:jc w:val="center"/>
            </w:pPr>
            <w:r>
              <w:t xml:space="preserve">Умова </w:t>
            </w:r>
          </w:p>
          <w:p w:rsidR="00202E22" w:rsidRPr="00C41A18" w:rsidRDefault="00202E22" w:rsidP="002749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4" w:type="dxa"/>
            <w:shd w:val="clear" w:color="auto" w:fill="FFFFFF" w:themeFill="background1"/>
          </w:tcPr>
          <w:p w:rsidR="00202E22" w:rsidRDefault="00202E22" w:rsidP="00274912">
            <w:pPr>
              <w:jc w:val="center"/>
            </w:pPr>
            <w:r>
              <w:t>Пропозиція</w:t>
            </w:r>
          </w:p>
        </w:tc>
      </w:tr>
      <w:tr w:rsidR="00B172FD" w:rsidTr="004B0D82">
        <w:tc>
          <w:tcPr>
            <w:tcW w:w="2386" w:type="dxa"/>
          </w:tcPr>
          <w:p w:rsidR="00202E22" w:rsidRPr="007E7C37" w:rsidRDefault="00A332F7" w:rsidP="007E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02E22" w:rsidRPr="006E3C12">
              <w:rPr>
                <w:sz w:val="22"/>
                <w:szCs w:val="22"/>
              </w:rPr>
              <w:t>Ціна (тариф) електричної енергії</w:t>
            </w:r>
          </w:p>
        </w:tc>
        <w:tc>
          <w:tcPr>
            <w:tcW w:w="8104" w:type="dxa"/>
          </w:tcPr>
          <w:p w:rsidR="006E3E2B" w:rsidRPr="00C53473" w:rsidRDefault="006E3E2B" w:rsidP="006E3E2B">
            <w:pPr>
              <w:jc w:val="both"/>
              <w:rPr>
                <w:sz w:val="22"/>
                <w:szCs w:val="22"/>
                <w:lang w:val="ru-RU"/>
              </w:rPr>
            </w:pPr>
            <w:r w:rsidRPr="00C53473">
              <w:rPr>
                <w:sz w:val="22"/>
                <w:szCs w:val="22"/>
              </w:rPr>
              <w:t xml:space="preserve">При розрахунку плати за спожиту електричну енергію в обсягах, що менше, або дорівнюють заявленим Споживачем застосовується ціна, визначена з </w:t>
            </w:r>
            <w:r w:rsidR="00496D56" w:rsidRPr="00C53473">
              <w:rPr>
                <w:sz w:val="22"/>
                <w:szCs w:val="22"/>
              </w:rPr>
              <w:t>урахуванням наступних складових</w:t>
            </w:r>
            <w:r w:rsidRPr="00C53473">
              <w:rPr>
                <w:sz w:val="22"/>
                <w:szCs w:val="22"/>
              </w:rPr>
              <w:t>:</w:t>
            </w:r>
          </w:p>
          <w:p w:rsidR="00437C1F" w:rsidRPr="00C53473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>РДД  - ринок двосторонніх договорів;</w:t>
            </w:r>
          </w:p>
          <w:p w:rsidR="00437C1F" w:rsidRPr="00C53473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>РДН – ринок «на добу наперед»;</w:t>
            </w:r>
          </w:p>
          <w:p w:rsidR="00437C1F" w:rsidRPr="00C53473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>ВДР – внутрішньодобовий ринок;</w:t>
            </w:r>
          </w:p>
          <w:p w:rsidR="00437C1F" w:rsidRPr="00C53473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>БР – балансуючий ринок;</w:t>
            </w:r>
          </w:p>
          <w:p w:rsidR="00437C1F" w:rsidRPr="00C53473" w:rsidRDefault="00437C1F" w:rsidP="00437C1F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>Д – доба постачання;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proofErr w:type="spellStart"/>
            <w:r w:rsidRPr="00C53473">
              <w:rPr>
                <w:rStyle w:val="FontStyle12"/>
                <w:lang w:val="uk-UA" w:eastAsia="uk-UA"/>
              </w:rPr>
              <w:t>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– прогнозні погодинні обсяги споживання споживача кожної години Д ;</w:t>
            </w:r>
          </w:p>
          <w:p w:rsidR="002F4D7E" w:rsidRPr="00C53473" w:rsidRDefault="002F4D7E" w:rsidP="002F4D7E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proofErr w:type="spellStart"/>
            <w:r w:rsidRPr="00C53473">
              <w:rPr>
                <w:rStyle w:val="FontStyle12"/>
                <w:lang w:val="uk-UA" w:eastAsia="uk-UA"/>
              </w:rPr>
              <w:t>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– фактичні погодинні обсяги споживання споживача кожної години Д;</w:t>
            </w:r>
          </w:p>
          <w:p w:rsidR="002F4D7E" w:rsidRPr="00C53473" w:rsidRDefault="002F4D7E" w:rsidP="002F4D7E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sz w:val="22"/>
                <w:szCs w:val="22"/>
                <w:lang w:val="uk-UA"/>
              </w:rPr>
            </w:pPr>
            <w:r w:rsidRPr="00C53473">
              <w:rPr>
                <w:sz w:val="22"/>
                <w:szCs w:val="22"/>
                <w:lang w:val="en-US"/>
              </w:rPr>
              <w:t>W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М</w:t>
            </w:r>
            <w:r w:rsidRPr="00C53473">
              <w:rPr>
                <w:sz w:val="22"/>
                <w:szCs w:val="22"/>
                <w:lang w:val="uk-UA"/>
              </w:rPr>
              <w:t xml:space="preserve"> – фактичний обсяг споживання споживача у розрахунковому місяці.</w:t>
            </w:r>
          </w:p>
          <w:p w:rsidR="002F4D7E" w:rsidRPr="00C53473" w:rsidRDefault="002F4D7E" w:rsidP="002F4D7E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sz w:val="22"/>
                <w:szCs w:val="22"/>
                <w:lang w:val="en-US"/>
              </w:rPr>
              <w:t>W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П</w:t>
            </w:r>
            <w:r w:rsidRPr="00C53473">
              <w:rPr>
                <w:sz w:val="22"/>
                <w:szCs w:val="22"/>
                <w:lang w:val="uk-UA"/>
              </w:rPr>
              <w:t xml:space="preserve"> – </w:t>
            </w:r>
            <w:r w:rsidRPr="00C53473">
              <w:rPr>
                <w:rStyle w:val="FontStyle12"/>
                <w:lang w:val="uk-UA" w:eastAsia="uk-UA"/>
              </w:rPr>
              <w:t>прогнозні</w:t>
            </w:r>
            <w:r w:rsidRPr="00C53473">
              <w:rPr>
                <w:sz w:val="22"/>
                <w:szCs w:val="22"/>
                <w:lang w:val="uk-UA"/>
              </w:rPr>
              <w:t xml:space="preserve"> обсяг споживання споживача у наступному розрахунковому місяці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>Оплата (авансові платежі) за спожиту електричну енергію визначається за формулою: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5"/>
              <w:jc w:val="center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en-US" w:eastAsia="uk-UA"/>
              </w:rPr>
              <w:t>S</w:t>
            </w:r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аванс</w:t>
            </w:r>
            <w:r w:rsidR="00DD3317" w:rsidRPr="00C53473">
              <w:rPr>
                <w:rStyle w:val="FontStyle12"/>
                <w:lang w:val="uk-UA" w:eastAsia="uk-UA"/>
              </w:rPr>
              <w:t>=</w:t>
            </w:r>
            <w:proofErr w:type="spellStart"/>
            <w:r w:rsidRPr="00C53473">
              <w:rPr>
                <w:rStyle w:val="FontStyle12"/>
                <w:lang w:val="uk-UA" w:eastAsia="uk-UA"/>
              </w:rPr>
              <w:t>Ц</w:t>
            </w:r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тен</w:t>
            </w:r>
            <w:proofErr w:type="spellEnd"/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*</w:t>
            </w:r>
            <w:r w:rsidRPr="00C53473">
              <w:rPr>
                <w:rStyle w:val="FontStyle12"/>
                <w:lang w:val="uk-UA" w:eastAsia="uk-UA"/>
              </w:rPr>
              <w:t xml:space="preserve"> 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П</w:t>
            </w:r>
            <w:r w:rsidR="00DD3317" w:rsidRPr="00C53473">
              <w:rPr>
                <w:rStyle w:val="FontStyle12"/>
                <w:sz w:val="16"/>
                <w:szCs w:val="16"/>
                <w:lang w:val="uk-UA" w:eastAsia="uk-UA"/>
              </w:rPr>
              <w:t xml:space="preserve"> </w:t>
            </w:r>
            <w:r w:rsidR="00DD3317" w:rsidRPr="00C53473">
              <w:rPr>
                <w:rStyle w:val="FontStyle12"/>
                <w:lang w:val="uk-UA" w:eastAsia="uk-UA"/>
              </w:rPr>
              <w:t>без урахування ПДВ</w:t>
            </w:r>
          </w:p>
          <w:p w:rsidR="002F4D7E" w:rsidRPr="00C53473" w:rsidRDefault="00FC1E60" w:rsidP="00FC1E60">
            <w:pPr>
              <w:pStyle w:val="a6"/>
              <w:spacing w:before="68"/>
              <w:ind w:right="109"/>
              <w:jc w:val="both"/>
              <w:rPr>
                <w:rStyle w:val="FontStyle12"/>
                <w:lang w:val="uk-UA"/>
              </w:rPr>
            </w:pPr>
            <w:r w:rsidRPr="00C53473">
              <w:rPr>
                <w:rStyle w:val="FontStyle12"/>
                <w:lang w:val="uk-UA" w:eastAsia="uk-UA"/>
              </w:rPr>
              <w:t>де: Ц</w:t>
            </w:r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ПП</w:t>
            </w:r>
            <w:r w:rsidRPr="00C53473">
              <w:rPr>
                <w:rStyle w:val="FontStyle12"/>
                <w:lang w:val="uk-UA" w:eastAsia="uk-UA"/>
              </w:rPr>
              <w:t xml:space="preserve"> – </w:t>
            </w:r>
            <w:r w:rsidR="00DD3317" w:rsidRPr="00C53473">
              <w:rPr>
                <w:rStyle w:val="FontStyle12"/>
                <w:lang w:val="uk-UA" w:eastAsia="uk-UA"/>
              </w:rPr>
              <w:t>середньозважена</w:t>
            </w:r>
            <w:r w:rsidRPr="00C53473">
              <w:rPr>
                <w:rStyle w:val="FontStyle12"/>
                <w:lang w:val="uk-UA" w:eastAsia="uk-UA"/>
              </w:rPr>
              <w:t xml:space="preserve"> ціна </w:t>
            </w:r>
            <w:r w:rsidR="00DD3317" w:rsidRPr="00C53473">
              <w:rPr>
                <w:rStyle w:val="FontStyle12"/>
                <w:lang w:val="uk-UA" w:eastAsia="uk-UA"/>
              </w:rPr>
              <w:t xml:space="preserve">закупівлі </w:t>
            </w:r>
            <w:r w:rsidRPr="00C53473">
              <w:rPr>
                <w:rStyle w:val="FontStyle12"/>
                <w:lang w:val="uk-UA" w:eastAsia="uk-UA"/>
              </w:rPr>
              <w:t xml:space="preserve">електроенергії </w:t>
            </w:r>
            <w:r w:rsidR="00DD3317" w:rsidRPr="00C53473">
              <w:rPr>
                <w:rStyle w:val="FontStyle12"/>
                <w:lang w:val="uk-UA" w:eastAsia="uk-UA"/>
              </w:rPr>
              <w:t>постачальником за попередній</w:t>
            </w:r>
            <w:r w:rsidRPr="00C53473">
              <w:rPr>
                <w:rStyle w:val="FontStyle12"/>
                <w:lang w:val="uk-UA" w:eastAsia="uk-UA"/>
              </w:rPr>
              <w:t xml:space="preserve"> </w:t>
            </w:r>
            <w:r w:rsidR="00DD3317" w:rsidRPr="00C53473">
              <w:rPr>
                <w:sz w:val="22"/>
                <w:szCs w:val="22"/>
                <w:lang w:val="uk-UA"/>
              </w:rPr>
              <w:t>розрахунковий місяць</w:t>
            </w:r>
            <w:r w:rsidR="002F4D7E" w:rsidRPr="00C53473">
              <w:rPr>
                <w:rStyle w:val="FontStyle12"/>
                <w:lang w:val="uk-UA" w:eastAsia="uk-UA"/>
              </w:rPr>
              <w:t>.</w:t>
            </w:r>
          </w:p>
          <w:p w:rsidR="002F4D7E" w:rsidRPr="00C53473" w:rsidRDefault="00496D56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 xml:space="preserve">  Фактична ціна</w:t>
            </w:r>
            <w:r w:rsidR="002F4D7E" w:rsidRPr="00C53473">
              <w:rPr>
                <w:rStyle w:val="FontStyle12"/>
                <w:lang w:val="uk-UA" w:eastAsia="uk-UA"/>
              </w:rPr>
              <w:t xml:space="preserve"> (тариф)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</w:t>
            </w:r>
          </w:p>
          <w:p w:rsidR="002F4D7E" w:rsidRPr="00C53473" w:rsidRDefault="004C7132" w:rsidP="00861AF2">
            <w:pPr>
              <w:pStyle w:val="Style1"/>
              <w:widowControl/>
              <w:spacing w:line="240" w:lineRule="auto"/>
              <w:ind w:firstLine="425"/>
              <w:rPr>
                <w:rStyle w:val="FontStyle12"/>
                <w:lang w:val="uk-UA" w:eastAsia="uk-UA"/>
              </w:rPr>
            </w:pPr>
            <w:r w:rsidRPr="00C53473">
              <w:rPr>
                <w:sz w:val="22"/>
                <w:szCs w:val="22"/>
                <w:lang w:val="uk-UA"/>
              </w:rPr>
              <w:t xml:space="preserve">Ц 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факт.</w:t>
            </w:r>
            <w:r w:rsidRPr="00C53473">
              <w:rPr>
                <w:sz w:val="22"/>
                <w:szCs w:val="22"/>
                <w:lang w:val="uk-UA"/>
              </w:rPr>
              <w:t xml:space="preserve"> = (((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РДД</w:t>
            </w:r>
            <w:r w:rsidRPr="00C53473">
              <w:rPr>
                <w:sz w:val="22"/>
                <w:szCs w:val="22"/>
                <w:lang w:val="uk-UA"/>
              </w:rPr>
              <w:t xml:space="preserve"> +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РДН/ВДР</w:t>
            </w:r>
            <w:r w:rsidRPr="00C53473">
              <w:rPr>
                <w:sz w:val="22"/>
                <w:szCs w:val="22"/>
                <w:lang w:val="uk-UA"/>
              </w:rPr>
              <w:t xml:space="preserve">+ 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н</w:t>
            </w:r>
            <w:r w:rsidRPr="00C53473">
              <w:rPr>
                <w:sz w:val="22"/>
                <w:szCs w:val="22"/>
                <w:lang w:val="uk-UA"/>
              </w:rPr>
              <w:t xml:space="preserve"> + В) /</w:t>
            </w:r>
            <w:r w:rsidRPr="00C53473">
              <w:rPr>
                <w:sz w:val="22"/>
                <w:szCs w:val="22"/>
                <w:lang w:val="en-US"/>
              </w:rPr>
              <w:t>W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М</w:t>
            </w:r>
            <w:r w:rsidR="004610FB" w:rsidRPr="00C53473">
              <w:rPr>
                <w:sz w:val="22"/>
                <w:szCs w:val="22"/>
                <w:lang w:val="uk-UA"/>
              </w:rPr>
              <w:t xml:space="preserve"> )+</w:t>
            </w:r>
            <w:proofErr w:type="spellStart"/>
            <w:r w:rsidR="004610FB" w:rsidRPr="00C53473">
              <w:rPr>
                <w:sz w:val="22"/>
                <w:szCs w:val="22"/>
                <w:lang w:val="uk-UA"/>
              </w:rPr>
              <w:t>Тп+Тр</w:t>
            </w:r>
            <w:proofErr w:type="spellEnd"/>
            <w:r w:rsidRPr="00C53473">
              <w:rPr>
                <w:sz w:val="22"/>
                <w:szCs w:val="22"/>
                <w:lang w:val="uk-UA"/>
              </w:rPr>
              <w:t>)</w:t>
            </w:r>
            <w:r w:rsidR="00861AF2" w:rsidRPr="00C53473">
              <w:rPr>
                <w:sz w:val="22"/>
                <w:szCs w:val="22"/>
                <w:lang w:val="uk-UA"/>
              </w:rPr>
              <w:t xml:space="preserve"> </w:t>
            </w:r>
            <w:r w:rsidRPr="00C53473">
              <w:rPr>
                <w:sz w:val="22"/>
                <w:szCs w:val="22"/>
                <w:lang w:val="uk-UA"/>
              </w:rPr>
              <w:t>*</w:t>
            </w:r>
            <w:proofErr w:type="spellStart"/>
            <w:r w:rsidRPr="00C53473">
              <w:rPr>
                <w:sz w:val="22"/>
                <w:szCs w:val="22"/>
                <w:lang w:val="uk-UA"/>
              </w:rPr>
              <w:t>П</w:t>
            </w:r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пост</w:t>
            </w:r>
            <w:proofErr w:type="spellEnd"/>
            <w:r w:rsidR="00DD3317" w:rsidRPr="00C53473">
              <w:rPr>
                <w:rStyle w:val="FontStyle12"/>
                <w:lang w:val="uk-UA" w:eastAsia="uk-UA"/>
              </w:rPr>
              <w:t xml:space="preserve"> без урахування ПДВ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 xml:space="preserve">де: 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РДД</w:t>
            </w:r>
            <w:r w:rsidRPr="00C53473">
              <w:rPr>
                <w:sz w:val="22"/>
                <w:szCs w:val="22"/>
                <w:lang w:val="uk-UA"/>
              </w:rPr>
              <w:t xml:space="preserve"> - </w:t>
            </w:r>
            <w:r w:rsidRPr="00C53473">
              <w:rPr>
                <w:rStyle w:val="FontStyle12"/>
                <w:lang w:val="uk-UA" w:eastAsia="uk-UA"/>
              </w:rPr>
              <w:t>фактична вартість купівлі Постачальником обсягів  електроенергії Споживача на РДД (ринок двосторонніх договорів) для кожної години Д місяця, яка визначається як сума добутків прогнозних погодинних обсягів споживання електроенергії  Споживача та ціни години згідно із контрактом РДД для кожної години Д місяця без урахування ПДВ;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 xml:space="preserve">РДН/ВДР </w:t>
            </w:r>
            <w:r w:rsidRPr="00C53473">
              <w:rPr>
                <w:rStyle w:val="FontStyle12"/>
                <w:lang w:val="uk-UA" w:eastAsia="uk-UA"/>
              </w:rPr>
              <w:t xml:space="preserve">- фактична вартість купівлі Постачальником обсягів  електроенергії Споживача на аукціоні РДН/ВДР для кожної години Д місяця, яка визначається як сума добутків прогнозних погодинних обсягів споживання електроенергії  Споживача та ціни години на аукціоні РДН/ВДР для кожної години Д місяця без урахування ПДВ; 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proofErr w:type="spellStart"/>
            <w:r w:rsidRPr="00C53473">
              <w:rPr>
                <w:rStyle w:val="FontStyle12"/>
                <w:lang w:val="uk-UA" w:eastAsia="uk-UA"/>
              </w:rPr>
              <w:t>С</w:t>
            </w:r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н</w:t>
            </w:r>
            <w:proofErr w:type="spellEnd"/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 xml:space="preserve"> </w:t>
            </w:r>
            <w:r w:rsidRPr="00C53473">
              <w:rPr>
                <w:rStyle w:val="FontStyle12"/>
                <w:lang w:val="uk-UA" w:eastAsia="uk-UA"/>
              </w:rPr>
              <w:t>– від</w:t>
            </w:r>
            <w:r w:rsidR="007E7C37" w:rsidRPr="00C53473">
              <w:rPr>
                <w:rStyle w:val="FontStyle12"/>
                <w:lang w:val="uk-UA" w:eastAsia="uk-UA"/>
              </w:rPr>
              <w:t>’</w:t>
            </w:r>
            <w:r w:rsidRPr="00C53473">
              <w:rPr>
                <w:rStyle w:val="FontStyle12"/>
                <w:lang w:val="uk-UA" w:eastAsia="uk-UA"/>
              </w:rPr>
              <w:t xml:space="preserve">ємна сума </w:t>
            </w:r>
            <w:r w:rsidR="007E7C37" w:rsidRPr="00C53473">
              <w:rPr>
                <w:sz w:val="22"/>
                <w:szCs w:val="22"/>
                <w:lang w:val="uk-UA"/>
              </w:rPr>
              <w:t>фактичної варто</w:t>
            </w:r>
            <w:r w:rsidRPr="00C53473">
              <w:rPr>
                <w:sz w:val="22"/>
                <w:szCs w:val="22"/>
                <w:lang w:val="uk-UA"/>
              </w:rPr>
              <w:t xml:space="preserve">сті врегулювання небалансів яка </w:t>
            </w:r>
            <w:r w:rsidRPr="00C53473">
              <w:rPr>
                <w:rStyle w:val="FontStyle12"/>
                <w:lang w:val="uk-UA" w:eastAsia="uk-UA"/>
              </w:rPr>
              <w:t>визначається за формулою: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sz w:val="24"/>
                <w:szCs w:val="24"/>
                <w:lang w:val="uk-UA" w:eastAsia="uk-UA"/>
              </w:rPr>
            </w:pPr>
            <w:r w:rsidRPr="00C53473">
              <w:rPr>
                <w:rStyle w:val="FontStyle12"/>
                <w:lang w:val="uk-UA" w:eastAsia="uk-UA"/>
              </w:rPr>
              <w:t xml:space="preserve">                      </w:t>
            </w:r>
            <w:proofErr w:type="spellStart"/>
            <w:r w:rsidRPr="00C53473">
              <w:rPr>
                <w:rStyle w:val="FontStyle12"/>
                <w:lang w:val="uk-UA" w:eastAsia="uk-UA"/>
              </w:rPr>
              <w:t>С</w:t>
            </w:r>
            <w:r w:rsidRPr="00C53473">
              <w:rPr>
                <w:rStyle w:val="FontStyle12"/>
                <w:sz w:val="16"/>
                <w:szCs w:val="16"/>
                <w:lang w:val="uk-UA" w:eastAsia="uk-UA"/>
              </w:rPr>
              <w:t>н</w:t>
            </w:r>
            <w:proofErr w:type="spellEnd"/>
            <w:r w:rsidRPr="00C53473">
              <w:rPr>
                <w:rStyle w:val="FontStyle12"/>
                <w:sz w:val="20"/>
                <w:szCs w:val="20"/>
                <w:lang w:val="uk-UA" w:eastAsia="uk-UA"/>
              </w:rPr>
              <w:t xml:space="preserve"> = 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БР-</w:t>
            </w:r>
            <w:r w:rsidRPr="00C53473">
              <w:rPr>
                <w:sz w:val="22"/>
                <w:szCs w:val="22"/>
                <w:lang w:val="uk-UA"/>
              </w:rPr>
              <w:t xml:space="preserve">+ 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БР+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left="5" w:firstLine="424"/>
              <w:rPr>
                <w:rStyle w:val="FontStyle12"/>
                <w:lang w:val="uk-UA" w:eastAsia="uk-UA"/>
              </w:rPr>
            </w:pPr>
            <w:r w:rsidRPr="00C53473">
              <w:rPr>
                <w:sz w:val="22"/>
                <w:szCs w:val="22"/>
                <w:lang w:val="uk-UA"/>
              </w:rPr>
              <w:t xml:space="preserve">де </w:t>
            </w:r>
            <w:r w:rsidRPr="00C53473">
              <w:rPr>
                <w:sz w:val="22"/>
                <w:szCs w:val="22"/>
                <w:lang w:val="en-US"/>
              </w:rPr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БР-</w:t>
            </w:r>
            <w:r w:rsidRPr="00C53473">
              <w:rPr>
                <w:sz w:val="22"/>
                <w:szCs w:val="22"/>
                <w:lang w:val="uk-UA"/>
              </w:rPr>
              <w:t xml:space="preserve"> – фактична вартість небалансів споживача у випадку від’ємної різниці між </w:t>
            </w:r>
            <w:proofErr w:type="spellStart"/>
            <w:r w:rsidRPr="00C53473">
              <w:rPr>
                <w:rStyle w:val="FontStyle12"/>
                <w:lang w:val="uk-UA" w:eastAsia="uk-UA"/>
              </w:rPr>
              <w:t>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та </w:t>
            </w:r>
            <w:proofErr w:type="spellStart"/>
            <w:r w:rsidRPr="00C53473">
              <w:rPr>
                <w:rStyle w:val="FontStyle12"/>
                <w:lang w:val="uk-UA" w:eastAsia="uk-UA"/>
              </w:rPr>
              <w:t>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C53473">
              <w:rPr>
                <w:sz w:val="22"/>
                <w:szCs w:val="22"/>
                <w:lang w:val="en-US"/>
              </w:rPr>
              <w:lastRenderedPageBreak/>
              <w:t>C</w:t>
            </w:r>
            <w:r w:rsidRPr="00C53473">
              <w:rPr>
                <w:sz w:val="22"/>
                <w:szCs w:val="22"/>
                <w:vertAlign w:val="subscript"/>
                <w:lang w:val="uk-UA"/>
              </w:rPr>
              <w:t>БР+</w:t>
            </w:r>
            <w:r w:rsidRPr="00C53473">
              <w:rPr>
                <w:sz w:val="22"/>
                <w:szCs w:val="22"/>
                <w:lang w:val="uk-UA"/>
              </w:rPr>
              <w:t xml:space="preserve"> - фактична</w:t>
            </w:r>
            <w:r w:rsidRPr="00C53473">
              <w:rPr>
                <w:rStyle w:val="FontStyle12"/>
                <w:lang w:val="uk-UA" w:eastAsia="uk-UA"/>
              </w:rPr>
              <w:t xml:space="preserve"> </w:t>
            </w:r>
            <w:r w:rsidRPr="00C53473">
              <w:rPr>
                <w:sz w:val="22"/>
                <w:szCs w:val="22"/>
                <w:lang w:val="uk-UA"/>
              </w:rPr>
              <w:t xml:space="preserve">вартість небалансів споживача у випадку позитивної  різниці між </w:t>
            </w:r>
            <w:proofErr w:type="spellStart"/>
            <w:r w:rsidRPr="00C53473">
              <w:rPr>
                <w:rStyle w:val="FontStyle12"/>
                <w:lang w:val="uk-UA" w:eastAsia="uk-UA"/>
              </w:rPr>
              <w:t>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від </w:t>
            </w:r>
            <w:proofErr w:type="spellStart"/>
            <w:r w:rsidRPr="00C53473">
              <w:rPr>
                <w:rStyle w:val="FontStyle12"/>
                <w:lang w:val="uk-UA" w:eastAsia="uk-UA"/>
              </w:rPr>
              <w:t>W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прог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</w:t>
            </w:r>
          </w:p>
          <w:p w:rsidR="002F4D7E" w:rsidRPr="00C53473" w:rsidRDefault="002F4D7E" w:rsidP="002F4D7E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r w:rsidRPr="00C53473">
              <w:rPr>
                <w:sz w:val="22"/>
                <w:szCs w:val="22"/>
                <w:lang w:val="uk-UA"/>
              </w:rPr>
              <w:t>В</w:t>
            </w:r>
            <w:r w:rsidRPr="00C53473" w:rsidDel="009C3D28">
              <w:rPr>
                <w:rStyle w:val="FontStyle12"/>
                <w:lang w:val="uk-UA" w:eastAsia="uk-UA"/>
              </w:rPr>
              <w:t xml:space="preserve"> </w:t>
            </w:r>
            <w:r w:rsidRPr="00C53473">
              <w:rPr>
                <w:rStyle w:val="FontStyle12"/>
                <w:lang w:val="uk-UA" w:eastAsia="uk-UA"/>
              </w:rPr>
              <w:t>– витрати Постачальника (плата за послуги Оператора ринку у відповідності до розділу 4 Правил РДН та ВДР, Адміністратора розрахунків, внески на регулювання НКРЕКП, акцизний збір,  диспетчеризація НЕК Укренерго, витрати на фінансову гарантію врегулюванню небалансів</w:t>
            </w:r>
            <w:r w:rsidRPr="00C53473">
              <w:rPr>
                <w:rStyle w:val="FontStyle12"/>
                <w:b/>
                <w:lang w:val="uk-UA" w:eastAsia="uk-UA"/>
              </w:rPr>
              <w:t>,</w:t>
            </w:r>
            <w:r w:rsidRPr="00C53473">
              <w:rPr>
                <w:rStyle w:val="FontStyle12"/>
                <w:lang w:val="uk-UA" w:eastAsia="uk-UA"/>
              </w:rPr>
              <w:t xml:space="preserve"> інші обов’язкові витрати Постачальника згідно з нормативними документами),</w:t>
            </w:r>
          </w:p>
          <w:p w:rsidR="00F6158D" w:rsidRPr="00C53473" w:rsidRDefault="004140AA" w:rsidP="00437C1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proofErr w:type="spellStart"/>
            <w:r w:rsidRPr="00C53473">
              <w:rPr>
                <w:rStyle w:val="FontStyle12"/>
                <w:lang w:val="uk-UA" w:eastAsia="uk-UA"/>
              </w:rPr>
              <w:t>Тп</w:t>
            </w:r>
            <w:proofErr w:type="spellEnd"/>
            <w:r w:rsidR="00F6158D" w:rsidRPr="00C53473">
              <w:rPr>
                <w:rStyle w:val="FontStyle12"/>
                <w:lang w:val="uk-UA" w:eastAsia="uk-UA"/>
              </w:rPr>
              <w:t xml:space="preserve">- оплата тарифу </w:t>
            </w:r>
            <w:r w:rsidR="000F416F" w:rsidRPr="00C53473">
              <w:rPr>
                <w:rStyle w:val="FontStyle12"/>
                <w:lang w:val="uk-UA" w:eastAsia="uk-UA"/>
              </w:rPr>
              <w:t>послуги передач Оператору системи передач;</w:t>
            </w:r>
          </w:p>
          <w:p w:rsidR="000F416F" w:rsidRPr="00C53473" w:rsidRDefault="004140AA" w:rsidP="000F416F">
            <w:pPr>
              <w:pStyle w:val="Style1"/>
              <w:widowControl/>
              <w:spacing w:line="240" w:lineRule="auto"/>
              <w:ind w:firstLine="424"/>
              <w:rPr>
                <w:rStyle w:val="FontStyle12"/>
                <w:lang w:val="uk-UA" w:eastAsia="uk-UA"/>
              </w:rPr>
            </w:pPr>
            <w:proofErr w:type="spellStart"/>
            <w:r w:rsidRPr="00C53473">
              <w:rPr>
                <w:rStyle w:val="FontStyle12"/>
                <w:lang w:val="uk-UA" w:eastAsia="uk-UA"/>
              </w:rPr>
              <w:t>Тр</w:t>
            </w:r>
            <w:proofErr w:type="spellEnd"/>
            <w:r w:rsidR="000F416F" w:rsidRPr="00C53473">
              <w:rPr>
                <w:rStyle w:val="FontStyle12"/>
                <w:lang w:val="uk-UA" w:eastAsia="uk-UA"/>
              </w:rPr>
              <w:t>- оплата тарифу послуги розподілу Оператору системи розподілу;</w:t>
            </w:r>
          </w:p>
          <w:p w:rsidR="00B62E98" w:rsidRPr="00C53473" w:rsidRDefault="00437C1F" w:rsidP="000F416F">
            <w:pPr>
              <w:pStyle w:val="Style1"/>
              <w:widowControl/>
              <w:spacing w:line="240" w:lineRule="auto"/>
              <w:ind w:left="5" w:firstLine="424"/>
              <w:rPr>
                <w:color w:val="FF0000"/>
                <w:sz w:val="22"/>
                <w:szCs w:val="22"/>
                <w:lang w:val="uk-UA"/>
              </w:rPr>
            </w:pPr>
            <w:proofErr w:type="spellStart"/>
            <w:r w:rsidRPr="00C53473">
              <w:rPr>
                <w:rStyle w:val="FontStyle12"/>
                <w:lang w:val="uk-UA" w:eastAsia="uk-UA"/>
              </w:rPr>
              <w:t>П</w:t>
            </w:r>
            <w:r w:rsidRPr="00C53473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Pr="00C53473">
              <w:rPr>
                <w:rStyle w:val="FontStyle12"/>
                <w:lang w:val="uk-UA" w:eastAsia="uk-UA"/>
              </w:rPr>
              <w:t xml:space="preserve"> – коефіці</w:t>
            </w:r>
            <w:r w:rsidR="000F416F" w:rsidRPr="00C53473">
              <w:rPr>
                <w:rStyle w:val="FontStyle12"/>
                <w:lang w:val="uk-UA" w:eastAsia="uk-UA"/>
              </w:rPr>
              <w:t>єнт прибутковості Постачальника</w:t>
            </w:r>
            <w:r w:rsidR="004140AA" w:rsidRPr="00C53473">
              <w:rPr>
                <w:sz w:val="22"/>
                <w:szCs w:val="22"/>
                <w:lang w:val="uk-UA"/>
              </w:rPr>
              <w:t>-</w:t>
            </w:r>
            <w:r w:rsidR="004140AA" w:rsidRPr="00C53473">
              <w:rPr>
                <w:color w:val="FF0000"/>
                <w:sz w:val="22"/>
                <w:szCs w:val="22"/>
                <w:lang w:val="uk-UA"/>
              </w:rPr>
              <w:t>1,045</w:t>
            </w:r>
          </w:p>
          <w:p w:rsidR="00930132" w:rsidRPr="00C53473" w:rsidRDefault="00930132" w:rsidP="000F416F">
            <w:pPr>
              <w:pStyle w:val="Style1"/>
              <w:widowControl/>
              <w:spacing w:line="240" w:lineRule="auto"/>
              <w:ind w:left="5" w:firstLine="424"/>
              <w:rPr>
                <w:color w:val="FF0000"/>
                <w:sz w:val="22"/>
                <w:szCs w:val="22"/>
                <w:lang w:val="uk-UA" w:eastAsia="uk-UA"/>
              </w:rPr>
            </w:pPr>
          </w:p>
          <w:p w:rsidR="00B62E98" w:rsidRPr="00C53473" w:rsidRDefault="002D1C04" w:rsidP="00FE6C01">
            <w:pPr>
              <w:jc w:val="both"/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При проведенні розрахунків тарифні коефіцієнти для зон доби не застосовуються.</w:t>
            </w:r>
          </w:p>
          <w:p w:rsidR="002D1C04" w:rsidRPr="00C53473" w:rsidRDefault="00263D69" w:rsidP="00FE6C01">
            <w:pPr>
              <w:jc w:val="both"/>
              <w:rPr>
                <w:sz w:val="22"/>
                <w:szCs w:val="22"/>
              </w:rPr>
            </w:pPr>
            <w:r w:rsidRPr="00C53473">
              <w:rPr>
                <w:rFonts w:eastAsiaTheme="minorHAnsi"/>
                <w:i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172FD" w:rsidRPr="00B16D8D" w:rsidTr="004B0D82">
        <w:tc>
          <w:tcPr>
            <w:tcW w:w="2386" w:type="dxa"/>
          </w:tcPr>
          <w:p w:rsidR="00202E22" w:rsidRPr="00262803" w:rsidRDefault="00A332F7" w:rsidP="007E7C37">
            <w:pPr>
              <w:rPr>
                <w:b/>
                <w:sz w:val="22"/>
                <w:szCs w:val="22"/>
              </w:rPr>
            </w:pPr>
            <w:bookmarkStart w:id="0" w:name="_GoBack" w:colFirst="0" w:colLast="0"/>
            <w:r w:rsidRPr="00262803">
              <w:rPr>
                <w:b/>
                <w:sz w:val="22"/>
                <w:szCs w:val="22"/>
              </w:rPr>
              <w:lastRenderedPageBreak/>
              <w:t>2.</w:t>
            </w:r>
            <w:r w:rsidR="00202E22" w:rsidRPr="00262803">
              <w:rPr>
                <w:b/>
                <w:sz w:val="22"/>
                <w:szCs w:val="22"/>
              </w:rPr>
              <w:t>Спосіб оплати за електричну енергію</w:t>
            </w:r>
          </w:p>
        </w:tc>
        <w:tc>
          <w:tcPr>
            <w:tcW w:w="8104" w:type="dxa"/>
          </w:tcPr>
          <w:p w:rsidR="00071D18" w:rsidRPr="00C53473" w:rsidRDefault="00071D18" w:rsidP="00071D18">
            <w:pPr>
              <w:jc w:val="both"/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Оплата електричної енергії здійснюється споживачем у формі попередньої оплати не пізніше ніж за 10 днів до початку розрахункового місяця, у якому здійснюється купівля-продаж електричної енергії, у розмірі вартості заявленого обсягу споживання електричної енергії на відповідний розрахунковий період.</w:t>
            </w:r>
          </w:p>
          <w:p w:rsidR="00202E22" w:rsidRPr="00C53473" w:rsidRDefault="00071D18" w:rsidP="00071D18">
            <w:pPr>
              <w:jc w:val="both"/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 xml:space="preserve">Після закінчення розрахункового періоду (календарного місяця), здійснюється коригування обсягів оплати, що була здійснена за цей розрахунковий період, відповідно до фактичного обсягу спожитої електричної енергії протягом відповідного розрахункового періоду. </w:t>
            </w:r>
            <w:r w:rsidR="00596A6E" w:rsidRPr="00C53473">
              <w:rPr>
                <w:sz w:val="22"/>
                <w:szCs w:val="22"/>
              </w:rPr>
              <w:t xml:space="preserve"> </w:t>
            </w:r>
            <w:r w:rsidR="00BC26C1" w:rsidRPr="00C53473">
              <w:rPr>
                <w:sz w:val="22"/>
                <w:szCs w:val="22"/>
              </w:rPr>
              <w:t xml:space="preserve"> </w:t>
            </w:r>
          </w:p>
          <w:p w:rsidR="007E7C37" w:rsidRPr="00C53473" w:rsidRDefault="007E7C37" w:rsidP="00071D18">
            <w:pPr>
              <w:jc w:val="both"/>
              <w:rPr>
                <w:sz w:val="22"/>
                <w:szCs w:val="22"/>
              </w:rPr>
            </w:pPr>
            <w:r w:rsidRPr="00C53473">
              <w:t>Розрахунки Споживача за цим Договором здійснюються на поточний рахунок із спеціальним режимом використання</w:t>
            </w:r>
            <w:r w:rsidR="00F34AB6" w:rsidRPr="00C53473">
              <w:t xml:space="preserve"> Постачальника.</w:t>
            </w:r>
          </w:p>
        </w:tc>
      </w:tr>
      <w:tr w:rsidR="00B172FD" w:rsidRPr="00B16D8D" w:rsidTr="004B0D82">
        <w:tc>
          <w:tcPr>
            <w:tcW w:w="2386" w:type="dxa"/>
          </w:tcPr>
          <w:p w:rsidR="00202E22" w:rsidRPr="00262803" w:rsidRDefault="00A332F7" w:rsidP="007E7C37">
            <w:pPr>
              <w:rPr>
                <w:b/>
                <w:sz w:val="22"/>
                <w:szCs w:val="22"/>
              </w:rPr>
            </w:pPr>
            <w:r w:rsidRPr="00262803">
              <w:rPr>
                <w:b/>
                <w:sz w:val="22"/>
                <w:szCs w:val="22"/>
              </w:rPr>
              <w:t>3.</w:t>
            </w:r>
            <w:r w:rsidR="00202E22" w:rsidRPr="00262803">
              <w:rPr>
                <w:b/>
                <w:sz w:val="22"/>
                <w:szCs w:val="22"/>
              </w:rPr>
              <w:t>Спосіб оплати за послуг</w:t>
            </w:r>
            <w:r w:rsidR="007E7C37" w:rsidRPr="00262803">
              <w:rPr>
                <w:b/>
                <w:sz w:val="22"/>
                <w:szCs w:val="22"/>
              </w:rPr>
              <w:t>и</w:t>
            </w:r>
            <w:r w:rsidR="00202E22" w:rsidRPr="00262803">
              <w:rPr>
                <w:b/>
                <w:sz w:val="22"/>
                <w:szCs w:val="22"/>
              </w:rPr>
              <w:t xml:space="preserve"> з розподілу</w:t>
            </w:r>
            <w:r w:rsidR="007E7C37" w:rsidRPr="00262803">
              <w:rPr>
                <w:b/>
                <w:sz w:val="22"/>
                <w:szCs w:val="22"/>
              </w:rPr>
              <w:t>/передачі</w:t>
            </w:r>
            <w:r w:rsidR="00202E22" w:rsidRPr="00262803">
              <w:rPr>
                <w:b/>
                <w:sz w:val="22"/>
                <w:szCs w:val="22"/>
              </w:rPr>
              <w:t xml:space="preserve"> електричної енергії</w:t>
            </w:r>
          </w:p>
        </w:tc>
        <w:tc>
          <w:tcPr>
            <w:tcW w:w="8104" w:type="dxa"/>
          </w:tcPr>
          <w:p w:rsidR="00C61524" w:rsidRPr="00C53473" w:rsidRDefault="00C61524" w:rsidP="00C61524">
            <w:pPr>
              <w:jc w:val="both"/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Споживач самостійно здійснює плату за послугу з розподілу  електричної енергії безпосередньо оператору системи</w:t>
            </w:r>
            <w:r w:rsidR="007E0C28" w:rsidRPr="00C53473">
              <w:rPr>
                <w:sz w:val="22"/>
                <w:szCs w:val="22"/>
              </w:rPr>
              <w:t xml:space="preserve"> або через Постачальника</w:t>
            </w:r>
            <w:r w:rsidRPr="00C53473">
              <w:rPr>
                <w:sz w:val="22"/>
                <w:szCs w:val="22"/>
              </w:rPr>
              <w:t>.</w:t>
            </w:r>
          </w:p>
          <w:p w:rsidR="00F34AB6" w:rsidRPr="00C53473" w:rsidRDefault="00F34AB6" w:rsidP="00F34AB6">
            <w:pPr>
              <w:jc w:val="both"/>
              <w:rPr>
                <w:rFonts w:eastAsia="Calibri"/>
                <w:lang w:eastAsia="ru-RU"/>
              </w:rPr>
            </w:pPr>
            <w:r w:rsidRPr="00C53473">
              <w:rPr>
                <w:rFonts w:eastAsia="Calibri"/>
                <w:lang w:eastAsia="ru-RU"/>
              </w:rPr>
              <w:t>Оплата послуг з передачі електричної енергії для Споживача, об’єкти (електроустановки)  якого приєднані до мереж ОСР, здійснюється через Постачальника.</w:t>
            </w:r>
          </w:p>
          <w:p w:rsidR="007E7C37" w:rsidRPr="00C53473" w:rsidRDefault="007E7C37" w:rsidP="00C61524">
            <w:pPr>
              <w:jc w:val="both"/>
              <w:rPr>
                <w:sz w:val="22"/>
                <w:szCs w:val="22"/>
              </w:rPr>
            </w:pPr>
          </w:p>
        </w:tc>
      </w:tr>
      <w:tr w:rsidR="00B172FD" w:rsidRPr="00B16D8D" w:rsidTr="004B0D82">
        <w:tc>
          <w:tcPr>
            <w:tcW w:w="2386" w:type="dxa"/>
          </w:tcPr>
          <w:p w:rsidR="00202E22" w:rsidRPr="00262803" w:rsidRDefault="00A332F7" w:rsidP="007E7C37">
            <w:pPr>
              <w:rPr>
                <w:b/>
                <w:sz w:val="22"/>
                <w:szCs w:val="22"/>
              </w:rPr>
            </w:pPr>
            <w:r w:rsidRPr="00262803">
              <w:rPr>
                <w:b/>
                <w:sz w:val="22"/>
                <w:szCs w:val="22"/>
              </w:rPr>
              <w:t>4.</w:t>
            </w:r>
            <w:r w:rsidR="00202E22" w:rsidRPr="00262803">
              <w:rPr>
                <w:b/>
                <w:sz w:val="22"/>
                <w:szCs w:val="22"/>
              </w:rPr>
              <w:t>Термін (строк) виставлення рахунку  та термін його оплати</w:t>
            </w:r>
          </w:p>
        </w:tc>
        <w:tc>
          <w:tcPr>
            <w:tcW w:w="8104" w:type="dxa"/>
          </w:tcPr>
          <w:p w:rsidR="00202E22" w:rsidRPr="00C53473" w:rsidRDefault="00202E22" w:rsidP="00D63838">
            <w:pPr>
              <w:jc w:val="both"/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Оплата рахунка Постачальника має бути здійснена Споживачем у строки, визначені у рахунку, протягом 5 робочих днів від дати його отримання Споживачем.</w:t>
            </w:r>
          </w:p>
        </w:tc>
      </w:tr>
      <w:bookmarkEnd w:id="0"/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5.Порядок корегування замовленого обсягу споживання</w:t>
            </w:r>
          </w:p>
        </w:tc>
        <w:tc>
          <w:tcPr>
            <w:tcW w:w="8104" w:type="dxa"/>
          </w:tcPr>
          <w:p w:rsidR="00D10DC2" w:rsidRPr="00596E4A" w:rsidRDefault="00D10DC2" w:rsidP="00D10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  <w:r w:rsidRPr="00596E4A">
              <w:rPr>
                <w:snapToGrid w:val="0"/>
                <w:lang w:eastAsia="ru-RU"/>
              </w:rPr>
              <w:t xml:space="preserve">Споживач надає Постачальнику планові обсяги споживання на поточний рік одночасно з укладанням договору в узгодженій формі (додаток 1 </w:t>
            </w:r>
            <w:r>
              <w:rPr>
                <w:snapToGrid w:val="0"/>
                <w:lang w:eastAsia="ru-RU"/>
              </w:rPr>
              <w:t xml:space="preserve">та додаток 3 </w:t>
            </w:r>
            <w:r w:rsidRPr="00596E4A">
              <w:rPr>
                <w:snapToGrid w:val="0"/>
                <w:lang w:eastAsia="ru-RU"/>
              </w:rPr>
              <w:t xml:space="preserve">до Договору). </w:t>
            </w:r>
            <w:r w:rsidRPr="00596E4A">
              <w:rPr>
                <w:snapToGrid w:val="0"/>
                <w:color w:val="000000"/>
                <w:lang w:eastAsia="ru-RU"/>
              </w:rPr>
              <w:t xml:space="preserve">Коригування замовлених обсягів здійснюється </w:t>
            </w:r>
            <w:r w:rsidRPr="00596E4A">
              <w:rPr>
                <w:snapToGrid w:val="0"/>
                <w:lang w:eastAsia="ru-RU"/>
              </w:rPr>
              <w:t>за умов:</w:t>
            </w:r>
          </w:p>
          <w:p w:rsidR="00D10DC2" w:rsidRPr="00596E4A" w:rsidRDefault="00D10DC2" w:rsidP="00D10DC2">
            <w:pPr>
              <w:shd w:val="clear" w:color="auto" w:fill="FFFFFF"/>
              <w:ind w:right="-34"/>
              <w:jc w:val="both"/>
              <w:rPr>
                <w:snapToGrid w:val="0"/>
                <w:color w:val="000000"/>
                <w:lang w:eastAsia="ru-RU"/>
              </w:rPr>
            </w:pPr>
            <w:r w:rsidRPr="00596E4A">
              <w:rPr>
                <w:snapToGrid w:val="0"/>
                <w:color w:val="000000"/>
                <w:lang w:eastAsia="ru-RU"/>
              </w:rPr>
              <w:t>1. За площадками вимірювання, віднесених до групи «б», здійснюється Споживачем щомісячно, до 24-го (двадцять четвертого) числа розрахункового місяця.</w:t>
            </w:r>
          </w:p>
          <w:p w:rsidR="00D10DC2" w:rsidRPr="00596E4A" w:rsidRDefault="00D10DC2" w:rsidP="00D10DC2">
            <w:pPr>
              <w:shd w:val="clear" w:color="auto" w:fill="FFFFFF"/>
              <w:ind w:right="-34"/>
              <w:jc w:val="both"/>
              <w:rPr>
                <w:snapToGrid w:val="0"/>
                <w:color w:val="000000"/>
                <w:lang w:eastAsia="ru-RU"/>
              </w:rPr>
            </w:pPr>
            <w:r w:rsidRPr="00596E4A">
              <w:rPr>
                <w:snapToGrid w:val="0"/>
                <w:color w:val="000000"/>
                <w:lang w:eastAsia="ru-RU"/>
              </w:rPr>
              <w:t xml:space="preserve">2. При наявності у Споживача площадок вимірювання, віднесених до групи «а», Споживач щомісячно до 24-го (двадцять четвертого) числа місяця, перед розрахунковим складає та надсилає на електронну адресу Постачальника  </w:t>
            </w:r>
            <w:r w:rsidRPr="00596E4A">
              <w:rPr>
                <w:rFonts w:eastAsia="Arial"/>
                <w:color w:val="000000"/>
                <w:kern w:val="1"/>
                <w:lang w:val="en-US" w:eastAsia="zh-CN"/>
              </w:rPr>
              <w:t>www</w:t>
            </w:r>
            <w:r w:rsidRPr="00596E4A">
              <w:rPr>
                <w:rFonts w:eastAsia="Arial"/>
                <w:color w:val="000000"/>
                <w:kern w:val="1"/>
                <w:lang w:eastAsia="zh-CN"/>
              </w:rPr>
              <w:t>.</w:t>
            </w:r>
            <w:hyperlink r:id="rId7" w:tgtFrame="_blank" w:history="1">
              <w:proofErr w:type="spellStart"/>
              <w:r w:rsidRPr="00596E4A">
                <w:rPr>
                  <w:rFonts w:eastAsia="Arial"/>
                  <w:bCs/>
                  <w:color w:val="000000"/>
                  <w:kern w:val="1"/>
                  <w:u w:val="single"/>
                  <w:shd w:val="clear" w:color="auto" w:fill="FFFFFF"/>
                  <w:lang w:val="en-US" w:eastAsia="zh-CN"/>
                </w:rPr>
                <w:t>asgas</w:t>
              </w:r>
              <w:proofErr w:type="spellEnd"/>
              <w:r w:rsidRPr="00596E4A">
                <w:rPr>
                  <w:rFonts w:eastAsia="Arial"/>
                  <w:bCs/>
                  <w:color w:val="000000"/>
                  <w:kern w:val="1"/>
                  <w:u w:val="single"/>
                  <w:shd w:val="clear" w:color="auto" w:fill="FFFFFF"/>
                  <w:lang w:eastAsia="zh-CN"/>
                </w:rPr>
                <w:t>.</w:t>
              </w:r>
              <w:r w:rsidRPr="00596E4A">
                <w:rPr>
                  <w:rFonts w:eastAsia="Arial"/>
                  <w:bCs/>
                  <w:color w:val="000000"/>
                  <w:kern w:val="1"/>
                  <w:u w:val="single"/>
                  <w:shd w:val="clear" w:color="auto" w:fill="FFFFFF"/>
                  <w:lang w:val="en-US" w:eastAsia="zh-CN"/>
                </w:rPr>
                <w:t>com</w:t>
              </w:r>
              <w:r w:rsidRPr="00596E4A">
                <w:rPr>
                  <w:rFonts w:eastAsia="Arial"/>
                  <w:bCs/>
                  <w:color w:val="000000"/>
                  <w:kern w:val="1"/>
                  <w:u w:val="single"/>
                  <w:shd w:val="clear" w:color="auto" w:fill="FFFFFF"/>
                  <w:lang w:eastAsia="zh-CN"/>
                </w:rPr>
                <w:t>.</w:t>
              </w:r>
              <w:proofErr w:type="spellStart"/>
              <w:r w:rsidRPr="00596E4A">
                <w:rPr>
                  <w:rFonts w:eastAsia="Arial"/>
                  <w:bCs/>
                  <w:color w:val="000000"/>
                  <w:kern w:val="1"/>
                  <w:u w:val="single"/>
                  <w:shd w:val="clear" w:color="auto" w:fill="FFFFFF"/>
                  <w:lang w:val="en-US" w:eastAsia="zh-CN"/>
                </w:rPr>
                <w:t>ua</w:t>
              </w:r>
              <w:proofErr w:type="spellEnd"/>
            </w:hyperlink>
            <w:r w:rsidRPr="00596E4A">
              <w:rPr>
                <w:snapToGrid w:val="0"/>
                <w:color w:val="000000"/>
                <w:lang w:eastAsia="ru-RU"/>
              </w:rPr>
              <w:t xml:space="preserve"> «Плановий погодинний обсяг споживання електричної енергії Споживачем _________на______2020 року» (</w:t>
            </w:r>
            <w:r>
              <w:rPr>
                <w:snapToGrid w:val="0"/>
                <w:lang w:eastAsia="ru-RU"/>
              </w:rPr>
              <w:t xml:space="preserve">додаток 3 </w:t>
            </w:r>
            <w:r w:rsidRPr="00596E4A">
              <w:rPr>
                <w:snapToGrid w:val="0"/>
                <w:lang w:eastAsia="ru-RU"/>
              </w:rPr>
              <w:t>до Договору</w:t>
            </w:r>
            <w:r>
              <w:rPr>
                <w:snapToGrid w:val="0"/>
                <w:lang w:eastAsia="ru-RU"/>
              </w:rPr>
              <w:t>)</w:t>
            </w:r>
            <w:r w:rsidRPr="00596E4A">
              <w:rPr>
                <w:snapToGrid w:val="0"/>
                <w:color w:val="000000"/>
                <w:lang w:eastAsia="ru-RU"/>
              </w:rPr>
              <w:t xml:space="preserve"> з наступним наданням оригіналу.</w:t>
            </w:r>
          </w:p>
          <w:p w:rsidR="00D10DC2" w:rsidRPr="00596E4A" w:rsidRDefault="00D10DC2" w:rsidP="00D10DC2">
            <w:pPr>
              <w:shd w:val="clear" w:color="auto" w:fill="FFFFFF"/>
              <w:ind w:right="-34" w:firstLine="567"/>
              <w:jc w:val="both"/>
              <w:rPr>
                <w:snapToGrid w:val="0"/>
                <w:color w:val="000000"/>
                <w:lang w:eastAsia="ru-RU"/>
              </w:rPr>
            </w:pPr>
            <w:r w:rsidRPr="00596E4A">
              <w:rPr>
                <w:snapToGrid w:val="0"/>
                <w:color w:val="000000"/>
                <w:lang w:eastAsia="ru-RU"/>
              </w:rPr>
              <w:t xml:space="preserve">Коригування замовлених обсягів за площадками вимірювання, віднесених до групи «а», здійснюється Споживачем  щоденно, до 10:00 години попередньої доби постачання електричної енергії згідно додатку 3 до договору. </w:t>
            </w:r>
          </w:p>
          <w:p w:rsidR="00D10DC2" w:rsidRPr="00596E4A" w:rsidRDefault="00D10DC2" w:rsidP="00D10DC2">
            <w:pPr>
              <w:widowControl w:val="0"/>
              <w:shd w:val="clear" w:color="auto" w:fill="FFFFFF"/>
              <w:ind w:right="-34" w:firstLine="567"/>
              <w:jc w:val="both"/>
              <w:rPr>
                <w:snapToGrid w:val="0"/>
                <w:lang w:eastAsia="ru-RU"/>
              </w:rPr>
            </w:pPr>
            <w:r w:rsidRPr="00596E4A">
              <w:rPr>
                <w:snapToGrid w:val="0"/>
                <w:lang w:eastAsia="ru-RU"/>
              </w:rPr>
              <w:t xml:space="preserve">У разі несвоєчасного складання та отримання Постачальником «Планового погодинного обсягу споживання електричної енергії Споживачем _________на______2020 року»  </w:t>
            </w:r>
            <w:r w:rsidRPr="00596E4A">
              <w:rPr>
                <w:snapToGrid w:val="0"/>
                <w:color w:val="000000"/>
                <w:lang w:eastAsia="ru-RU"/>
              </w:rPr>
              <w:t xml:space="preserve">на наступний розрахунковий місяць, Сторони домовились, що </w:t>
            </w:r>
            <w:r w:rsidRPr="00596E4A">
              <w:rPr>
                <w:snapToGrid w:val="0"/>
                <w:lang w:eastAsia="ru-RU"/>
              </w:rPr>
              <w:t>обсяги постачання електричної енергії відповідного розрахункового місяця визначаються шляхом ділення обсягу електричної енергії, запланованого до постачання у відповідному місяці на кількість днів у такому місяці та годин на добу, і вважається що даний погодинний розподіл є складеним і погодженим плановим погодинним обсягом споживання електричної енергії Споживачем на відповідний розрахунковий місяць  2020 року».</w:t>
            </w:r>
          </w:p>
          <w:p w:rsidR="00D10DC2" w:rsidRPr="00596E4A" w:rsidRDefault="00D10DC2" w:rsidP="00D10DC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  <w:p w:rsidR="005958B1" w:rsidRPr="00596E4A" w:rsidRDefault="005958B1" w:rsidP="005958B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ru-RU"/>
              </w:rPr>
            </w:pPr>
          </w:p>
          <w:p w:rsidR="005958B1" w:rsidRPr="00596E4A" w:rsidRDefault="005958B1" w:rsidP="005958B1">
            <w:pPr>
              <w:rPr>
                <w:sz w:val="22"/>
                <w:szCs w:val="22"/>
              </w:rPr>
            </w:pPr>
          </w:p>
        </w:tc>
      </w:tr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lastRenderedPageBreak/>
              <w:t>6.Розмір пені за порушення строку оплати або штраф</w:t>
            </w:r>
          </w:p>
        </w:tc>
        <w:tc>
          <w:tcPr>
            <w:tcW w:w="8104" w:type="dxa"/>
          </w:tcPr>
          <w:p w:rsidR="005958B1" w:rsidRPr="00C53473" w:rsidRDefault="005958B1" w:rsidP="005958B1">
            <w:pPr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періоду прострочення зобов’язання або  3% річних від суми боргу.</w:t>
            </w:r>
          </w:p>
        </w:tc>
      </w:tr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7.Розмір компенсації Споживачу за недодержання Постачальником комерційної якості послуг Постачальником комерційної якості послуг</w:t>
            </w:r>
          </w:p>
        </w:tc>
        <w:tc>
          <w:tcPr>
            <w:tcW w:w="8104" w:type="dxa"/>
          </w:tcPr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 xml:space="preserve">Відповідно до умов договору </w:t>
            </w:r>
          </w:p>
        </w:tc>
      </w:tr>
      <w:tr w:rsidR="005958B1" w:rsidRPr="00B16D8D" w:rsidTr="004B0D82">
        <w:trPr>
          <w:trHeight w:val="807"/>
        </w:trPr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8.Штраф за дострокове припинення дії договору</w:t>
            </w:r>
          </w:p>
        </w:tc>
        <w:tc>
          <w:tcPr>
            <w:tcW w:w="8104" w:type="dxa"/>
          </w:tcPr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Не застосовується.</w:t>
            </w: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  <w:p w:rsidR="005958B1" w:rsidRPr="00C53473" w:rsidRDefault="005958B1" w:rsidP="005958B1">
            <w:pPr>
              <w:rPr>
                <w:sz w:val="22"/>
                <w:szCs w:val="22"/>
                <w:lang w:val="ru-RU"/>
              </w:rPr>
            </w:pPr>
          </w:p>
        </w:tc>
      </w:tr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9.Розмір компенсації  збитків Постачальнику, понесених ним у зв’язку з невиконанням або неналежним виконанням Споживачем своїх зобов’язань (відповідно до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 w:rsidRPr="00B16D8D">
              <w:rPr>
                <w:sz w:val="22"/>
                <w:szCs w:val="22"/>
              </w:rPr>
              <w:t>. 7 п</w:t>
            </w:r>
            <w:r>
              <w:rPr>
                <w:sz w:val="22"/>
                <w:szCs w:val="22"/>
              </w:rPr>
              <w:t>.</w:t>
            </w:r>
            <w:r w:rsidRPr="00B16D8D">
              <w:rPr>
                <w:sz w:val="22"/>
                <w:szCs w:val="22"/>
              </w:rPr>
              <w:t xml:space="preserve"> 6.2 Договору).</w:t>
            </w:r>
          </w:p>
          <w:p w:rsidR="005958B1" w:rsidRPr="00B16D8D" w:rsidRDefault="005958B1" w:rsidP="005958B1">
            <w:pPr>
              <w:rPr>
                <w:sz w:val="22"/>
                <w:szCs w:val="22"/>
              </w:rPr>
            </w:pPr>
          </w:p>
        </w:tc>
        <w:tc>
          <w:tcPr>
            <w:tcW w:w="8104" w:type="dxa"/>
          </w:tcPr>
          <w:p w:rsidR="005958B1" w:rsidRPr="00C53473" w:rsidRDefault="005958B1" w:rsidP="005958B1">
            <w:pPr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У разі перевищення фактичного обсягу споживання електричної енергії Споживачем за розрахунковий місяць від заявленого (відповідно п. 2 Додатку 1 до заяви-приєднання, з урахуванням  корегування замовленого обсягу) на величину, що перевищує 10%, Постачальник має право нарахувати Споживачу  штраф у розмірі 1% від вартості об’єму електричної енергії, що перевищує 10% від заявленого обсягу електричної енергії.</w:t>
            </w:r>
          </w:p>
        </w:tc>
      </w:tr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10.Строк дії договору та умови пролонгації</w:t>
            </w:r>
          </w:p>
        </w:tc>
        <w:tc>
          <w:tcPr>
            <w:tcW w:w="8104" w:type="dxa"/>
          </w:tcPr>
          <w:p w:rsidR="005958B1" w:rsidRPr="00C53473" w:rsidRDefault="005958B1" w:rsidP="005958B1">
            <w:r w:rsidRPr="00C53473">
              <w:t>Договір набирає чинності з дня приєднання Споживача до умов цього Договору і діє до кінця календарного року, якщо інший строк не зазначено в заяві-приєднання.  Договір вважається продовженим на кожний наступний календарний рік, якщо за 30 днів до закінчення терміну дії договору жодною із Сторін не буде письмово заявлено про припинення його дії з урахуванням вимог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р. № 312.</w:t>
            </w: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</w:tc>
      </w:tr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11.Урахування пільг, субсидій;</w:t>
            </w:r>
          </w:p>
        </w:tc>
        <w:tc>
          <w:tcPr>
            <w:tcW w:w="8104" w:type="dxa"/>
          </w:tcPr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Не надаються</w:t>
            </w:r>
          </w:p>
        </w:tc>
      </w:tr>
      <w:tr w:rsidR="005958B1" w:rsidRPr="00B16D8D" w:rsidTr="004B0D82">
        <w:tc>
          <w:tcPr>
            <w:tcW w:w="2386" w:type="dxa"/>
          </w:tcPr>
          <w:p w:rsidR="005958B1" w:rsidRPr="00B16D8D" w:rsidRDefault="005958B1" w:rsidP="005958B1">
            <w:pPr>
              <w:rPr>
                <w:sz w:val="22"/>
                <w:szCs w:val="22"/>
                <w:highlight w:val="yellow"/>
              </w:rPr>
            </w:pPr>
            <w:r w:rsidRPr="00B16D8D">
              <w:rPr>
                <w:sz w:val="22"/>
                <w:szCs w:val="22"/>
              </w:rPr>
              <w:t>12.Можливість постачання Захищеним споживачам</w:t>
            </w:r>
          </w:p>
        </w:tc>
        <w:tc>
          <w:tcPr>
            <w:tcW w:w="8104" w:type="dxa"/>
          </w:tcPr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  <w:r w:rsidRPr="00C53473">
              <w:rPr>
                <w:sz w:val="22"/>
                <w:szCs w:val="22"/>
              </w:rPr>
              <w:t>Не можливо</w:t>
            </w:r>
          </w:p>
          <w:p w:rsidR="005958B1" w:rsidRPr="00C53473" w:rsidRDefault="005958B1" w:rsidP="005958B1">
            <w:pPr>
              <w:rPr>
                <w:sz w:val="22"/>
                <w:szCs w:val="22"/>
              </w:rPr>
            </w:pPr>
          </w:p>
        </w:tc>
      </w:tr>
      <w:tr w:rsidR="005958B1" w:rsidRPr="00B16D8D" w:rsidTr="004B0D82">
        <w:tc>
          <w:tcPr>
            <w:tcW w:w="2386" w:type="dxa"/>
          </w:tcPr>
          <w:p w:rsidR="005958B1" w:rsidRPr="007E0C28" w:rsidRDefault="005958B1" w:rsidP="005958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Pr="007E0C28">
              <w:rPr>
                <w:sz w:val="22"/>
                <w:szCs w:val="22"/>
              </w:rPr>
              <w:t>Інші умови</w:t>
            </w:r>
          </w:p>
        </w:tc>
        <w:tc>
          <w:tcPr>
            <w:tcW w:w="8104" w:type="dxa"/>
          </w:tcPr>
          <w:p w:rsidR="005958B1" w:rsidRPr="00B16D8D" w:rsidRDefault="005958B1" w:rsidP="005958B1">
            <w:pPr>
              <w:ind w:firstLine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 </w:t>
            </w:r>
          </w:p>
          <w:p w:rsidR="005958B1" w:rsidRPr="00B16D8D" w:rsidRDefault="005958B1" w:rsidP="005958B1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засобами електронного зв'язку на електронну адресу вказану у заяві-приєднання до умов договору;</w:t>
            </w:r>
          </w:p>
          <w:p w:rsidR="005958B1" w:rsidRPr="00B16D8D" w:rsidRDefault="005958B1" w:rsidP="005958B1">
            <w:pPr>
              <w:pStyle w:val="a4"/>
              <w:numPr>
                <w:ilvl w:val="0"/>
                <w:numId w:val="3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 xml:space="preserve">повідомленням на номер, зазначений у заяві-приєднання до умов </w:t>
            </w:r>
            <w:proofErr w:type="spellStart"/>
            <w:r w:rsidRPr="00B16D8D">
              <w:rPr>
                <w:sz w:val="22"/>
                <w:szCs w:val="22"/>
              </w:rPr>
              <w:t>договору,тощо</w:t>
            </w:r>
            <w:proofErr w:type="spellEnd"/>
            <w:r w:rsidRPr="00B16D8D">
              <w:rPr>
                <w:sz w:val="22"/>
                <w:szCs w:val="22"/>
              </w:rPr>
              <w:t>.</w:t>
            </w:r>
          </w:p>
          <w:p w:rsidR="005958B1" w:rsidRPr="00B16D8D" w:rsidRDefault="005958B1" w:rsidP="005958B1">
            <w:pPr>
              <w:pStyle w:val="a4"/>
              <w:ind w:left="0"/>
              <w:jc w:val="both"/>
              <w:rPr>
                <w:color w:val="000000"/>
                <w:sz w:val="22"/>
                <w:szCs w:val="22"/>
                <w:lang w:val="ru-RU"/>
              </w:rPr>
            </w:pPr>
            <w:r w:rsidRPr="00B16D8D">
              <w:rPr>
                <w:color w:val="000000"/>
                <w:sz w:val="22"/>
                <w:szCs w:val="22"/>
              </w:rPr>
              <w:lastRenderedPageBreak/>
              <w:t>Попередження про припинення постачання електричної енергії може надаватись споживачу</w:t>
            </w:r>
            <w:r w:rsidRPr="00B16D8D">
              <w:rPr>
                <w:color w:val="000000"/>
                <w:sz w:val="22"/>
                <w:szCs w:val="22"/>
                <w:lang w:val="ru-RU"/>
              </w:rPr>
              <w:t>:</w:t>
            </w:r>
          </w:p>
          <w:p w:rsidR="005958B1" w:rsidRPr="00B16D8D" w:rsidRDefault="005958B1" w:rsidP="005958B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поштовим зв`язком;</w:t>
            </w:r>
          </w:p>
          <w:p w:rsidR="005958B1" w:rsidRPr="00B16D8D" w:rsidRDefault="005958B1" w:rsidP="005958B1">
            <w:pPr>
              <w:pStyle w:val="a4"/>
              <w:numPr>
                <w:ilvl w:val="0"/>
                <w:numId w:val="4"/>
              </w:numPr>
              <w:ind w:left="341" w:hanging="425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повідомленням на телефонний номер та/або електрону адресу зазначену у заяві-приєднання до умов договору</w:t>
            </w:r>
          </w:p>
          <w:p w:rsidR="005958B1" w:rsidRPr="00B16D8D" w:rsidRDefault="005958B1" w:rsidP="005958B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факсимільним зв`язком та/або кур’єром;</w:t>
            </w:r>
          </w:p>
          <w:p w:rsidR="005958B1" w:rsidRDefault="005958B1" w:rsidP="005958B1">
            <w:pPr>
              <w:pStyle w:val="a4"/>
              <w:numPr>
                <w:ilvl w:val="0"/>
                <w:numId w:val="4"/>
              </w:numPr>
              <w:ind w:left="318"/>
              <w:jc w:val="both"/>
              <w:rPr>
                <w:sz w:val="22"/>
                <w:szCs w:val="22"/>
              </w:rPr>
            </w:pPr>
            <w:r w:rsidRPr="00B16D8D">
              <w:rPr>
                <w:sz w:val="22"/>
                <w:szCs w:val="22"/>
              </w:rPr>
              <w:t>іншими способами з використанням інформаційних технологій у системі електронного документообігу.</w:t>
            </w:r>
          </w:p>
          <w:p w:rsidR="005958B1" w:rsidRDefault="005958B1" w:rsidP="005958B1">
            <w:pPr>
              <w:pStyle w:val="a4"/>
              <w:ind w:left="3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звіряння фактичного обсягу спожитої електричної енергії:</w:t>
            </w:r>
          </w:p>
          <w:p w:rsidR="005958B1" w:rsidRPr="00861AF2" w:rsidRDefault="005958B1" w:rsidP="005958B1">
            <w:pPr>
              <w:pStyle w:val="Style1"/>
              <w:widowControl/>
              <w:tabs>
                <w:tab w:val="left" w:pos="2404"/>
              </w:tabs>
              <w:spacing w:line="240" w:lineRule="auto"/>
              <w:ind w:left="5" w:firstLine="424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</w:rPr>
              <w:t xml:space="preserve">1.Надання </w:t>
            </w:r>
            <w:proofErr w:type="spellStart"/>
            <w:r>
              <w:rPr>
                <w:sz w:val="22"/>
                <w:szCs w:val="22"/>
              </w:rPr>
              <w:t>Постачальнику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Споживачем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скановану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копію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акту  </w:t>
            </w:r>
            <w:proofErr w:type="spellStart"/>
            <w:r>
              <w:rPr>
                <w:sz w:val="22"/>
                <w:szCs w:val="22"/>
              </w:rPr>
              <w:t>послуги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з </w:t>
            </w:r>
            <w:proofErr w:type="spellStart"/>
            <w:r>
              <w:rPr>
                <w:sz w:val="22"/>
                <w:szCs w:val="22"/>
              </w:rPr>
              <w:t>розподілу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електричної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енергії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підписаного</w:t>
            </w:r>
            <w:proofErr w:type="spellEnd"/>
            <w:r>
              <w:rPr>
                <w:sz w:val="22"/>
                <w:szCs w:val="22"/>
              </w:rPr>
              <w:t xml:space="preserve"> ОСР та </w:t>
            </w:r>
            <w:proofErr w:type="spellStart"/>
            <w:r>
              <w:rPr>
                <w:sz w:val="22"/>
                <w:szCs w:val="22"/>
              </w:rPr>
              <w:t>Споживачем</w:t>
            </w:r>
            <w:proofErr w:type="spellEnd"/>
            <w:r>
              <w:rPr>
                <w:sz w:val="22"/>
                <w:szCs w:val="22"/>
              </w:rPr>
              <w:t xml:space="preserve"> за </w:t>
            </w:r>
            <w:proofErr w:type="spellStart"/>
            <w:r>
              <w:rPr>
                <w:sz w:val="22"/>
                <w:szCs w:val="22"/>
              </w:rPr>
              <w:t>відповідний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розрахунковий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період</w:t>
            </w:r>
            <w:proofErr w:type="spellEnd"/>
            <w:r>
              <w:rPr>
                <w:sz w:val="22"/>
                <w:szCs w:val="22"/>
              </w:rPr>
              <w:t xml:space="preserve"> до 08 числа </w:t>
            </w:r>
            <w:r>
              <w:rPr>
                <w:sz w:val="22"/>
                <w:szCs w:val="22"/>
                <w:lang w:val="uk-UA"/>
              </w:rPr>
              <w:t>наступного розрахункового місяця.</w:t>
            </w:r>
          </w:p>
          <w:p w:rsidR="005958B1" w:rsidRPr="00B0492E" w:rsidRDefault="005958B1" w:rsidP="005958B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B0492E">
              <w:rPr>
                <w:sz w:val="22"/>
                <w:szCs w:val="22"/>
              </w:rPr>
              <w:t>2.Підписання Сторонами акту звіряння розрахунків.</w:t>
            </w:r>
          </w:p>
        </w:tc>
      </w:tr>
    </w:tbl>
    <w:p w:rsidR="00FE6C01" w:rsidRPr="00B16D8D" w:rsidRDefault="00FE6C01" w:rsidP="00FE6C01">
      <w:pPr>
        <w:ind w:left="-1134"/>
        <w:jc w:val="both"/>
        <w:rPr>
          <w:i/>
          <w:sz w:val="22"/>
          <w:szCs w:val="22"/>
        </w:rPr>
      </w:pPr>
    </w:p>
    <w:p w:rsidR="00045A50" w:rsidRPr="00B16D8D" w:rsidRDefault="00045A50" w:rsidP="00045A50">
      <w:pPr>
        <w:jc w:val="both"/>
        <w:rPr>
          <w:i/>
          <w:sz w:val="22"/>
          <w:szCs w:val="22"/>
        </w:rPr>
      </w:pPr>
    </w:p>
    <w:p w:rsidR="00045A50" w:rsidRPr="00B16D8D" w:rsidRDefault="00045A50" w:rsidP="00FE6C01">
      <w:pPr>
        <w:ind w:left="-1134"/>
        <w:jc w:val="both"/>
        <w:rPr>
          <w:i/>
          <w:sz w:val="22"/>
          <w:szCs w:val="22"/>
        </w:rPr>
      </w:pPr>
    </w:p>
    <w:p w:rsidR="00F513AF" w:rsidRDefault="00F513AF" w:rsidP="00F513AF">
      <w:pPr>
        <w:jc w:val="both"/>
        <w:rPr>
          <w:b/>
          <w:sz w:val="22"/>
        </w:rPr>
      </w:pPr>
      <w:r>
        <w:rPr>
          <w:b/>
          <w:sz w:val="22"/>
        </w:rPr>
        <w:t>Відмітка про підписання Споживачем цієї комерційної пропозиції:</w:t>
      </w:r>
    </w:p>
    <w:p w:rsidR="00F513AF" w:rsidRDefault="00F513AF" w:rsidP="00F513AF">
      <w:pPr>
        <w:jc w:val="both"/>
        <w:rPr>
          <w:b/>
          <w:sz w:val="22"/>
        </w:rPr>
      </w:pPr>
    </w:p>
    <w:p w:rsidR="00F513AF" w:rsidRDefault="00F513AF" w:rsidP="00F513AF">
      <w:pPr>
        <w:jc w:val="both"/>
        <w:rPr>
          <w:b/>
          <w:sz w:val="22"/>
        </w:rPr>
      </w:pPr>
    </w:p>
    <w:p w:rsidR="00F513AF" w:rsidRDefault="00F513AF" w:rsidP="00F513AF">
      <w:pPr>
        <w:jc w:val="both"/>
        <w:rPr>
          <w:b/>
          <w:sz w:val="22"/>
        </w:rPr>
      </w:pPr>
    </w:p>
    <w:p w:rsidR="00F513AF" w:rsidRDefault="00F513AF" w:rsidP="00F513AF">
      <w:pPr>
        <w:ind w:left="-142"/>
        <w:jc w:val="both"/>
        <w:rPr>
          <w:sz w:val="18"/>
          <w:szCs w:val="20"/>
        </w:rPr>
      </w:pPr>
    </w:p>
    <w:p w:rsidR="00F513AF" w:rsidRDefault="00F513AF" w:rsidP="00F513AF">
      <w:pPr>
        <w:ind w:left="-142"/>
        <w:jc w:val="both"/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</w:t>
      </w:r>
      <w:r>
        <w:rPr>
          <w:sz w:val="18"/>
          <w:szCs w:val="20"/>
        </w:rPr>
        <w:tab/>
        <w:t xml:space="preserve">           ___________________</w:t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  <w:t>__________________</w:t>
      </w:r>
    </w:p>
    <w:p w:rsidR="00F513AF" w:rsidRDefault="00363D1F" w:rsidP="00F513AF">
      <w:pPr>
        <w:ind w:left="-142"/>
        <w:jc w:val="both"/>
        <w:rPr>
          <w:i/>
          <w:sz w:val="20"/>
          <w:szCs w:val="20"/>
        </w:rPr>
      </w:pPr>
      <w:r>
        <w:rPr>
          <w:sz w:val="18"/>
          <w:szCs w:val="20"/>
        </w:rPr>
        <w:tab/>
        <w:t>М.П</w:t>
      </w:r>
      <w:r w:rsidR="00F513AF">
        <w:rPr>
          <w:sz w:val="18"/>
          <w:szCs w:val="20"/>
        </w:rPr>
        <w:t>.</w:t>
      </w:r>
      <w:r w:rsidR="00F513AF">
        <w:rPr>
          <w:sz w:val="18"/>
          <w:szCs w:val="20"/>
        </w:rPr>
        <w:tab/>
        <w:t xml:space="preserve">                                                              (особистий підпис)</w:t>
      </w:r>
      <w:r w:rsidR="00F513AF">
        <w:rPr>
          <w:sz w:val="18"/>
          <w:szCs w:val="20"/>
        </w:rPr>
        <w:tab/>
      </w:r>
      <w:r w:rsidR="00F513AF">
        <w:rPr>
          <w:sz w:val="18"/>
          <w:szCs w:val="20"/>
        </w:rPr>
        <w:tab/>
      </w:r>
      <w:r w:rsidR="00F513AF">
        <w:rPr>
          <w:sz w:val="18"/>
          <w:szCs w:val="20"/>
        </w:rPr>
        <w:tab/>
        <w:t xml:space="preserve"> (П.І.Б. Споживача)</w:t>
      </w: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045A50" w:rsidRDefault="00045A50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634537" w:rsidRDefault="00634537" w:rsidP="00045A50">
      <w:pPr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Default="00FE6C01" w:rsidP="00FE6C01">
      <w:pPr>
        <w:ind w:left="-1134"/>
        <w:jc w:val="both"/>
        <w:rPr>
          <w:i/>
          <w:sz w:val="20"/>
          <w:szCs w:val="20"/>
        </w:rPr>
      </w:pPr>
    </w:p>
    <w:p w:rsidR="00FE6C01" w:rsidRPr="00FE6C01" w:rsidRDefault="00FE6C01" w:rsidP="00FE6C01">
      <w:pPr>
        <w:ind w:left="-1134"/>
        <w:jc w:val="both"/>
        <w:rPr>
          <w:sz w:val="20"/>
          <w:szCs w:val="20"/>
        </w:rPr>
      </w:pPr>
    </w:p>
    <w:sectPr w:rsidR="00FE6C01" w:rsidRPr="00FE6C01" w:rsidSect="004B0D82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alibri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335"/>
    <w:multiLevelType w:val="hybridMultilevel"/>
    <w:tmpl w:val="A16ADF00"/>
    <w:lvl w:ilvl="0" w:tplc="A6E8A9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D8F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062F03"/>
    <w:multiLevelType w:val="hybridMultilevel"/>
    <w:tmpl w:val="456E0D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6CC7"/>
    <w:multiLevelType w:val="hybridMultilevel"/>
    <w:tmpl w:val="6FE884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84758"/>
    <w:multiLevelType w:val="hybridMultilevel"/>
    <w:tmpl w:val="6DACE5B4"/>
    <w:lvl w:ilvl="0" w:tplc="0CE27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B3EC6"/>
    <w:multiLevelType w:val="hybridMultilevel"/>
    <w:tmpl w:val="A73C3DD8"/>
    <w:lvl w:ilvl="0" w:tplc="A56251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E517DF"/>
    <w:multiLevelType w:val="hybridMultilevel"/>
    <w:tmpl w:val="39968E0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1FBE"/>
    <w:multiLevelType w:val="hybridMultilevel"/>
    <w:tmpl w:val="314E0E0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A9"/>
    <w:rsid w:val="00011233"/>
    <w:rsid w:val="00017B0C"/>
    <w:rsid w:val="00022ACB"/>
    <w:rsid w:val="00045A50"/>
    <w:rsid w:val="00053740"/>
    <w:rsid w:val="00071D18"/>
    <w:rsid w:val="0007464E"/>
    <w:rsid w:val="000B2A9E"/>
    <w:rsid w:val="000E2A75"/>
    <w:rsid w:val="000F416F"/>
    <w:rsid w:val="00112023"/>
    <w:rsid w:val="001816F2"/>
    <w:rsid w:val="00187AB0"/>
    <w:rsid w:val="001E375D"/>
    <w:rsid w:val="001F4CBF"/>
    <w:rsid w:val="00202E22"/>
    <w:rsid w:val="002037A4"/>
    <w:rsid w:val="00226A50"/>
    <w:rsid w:val="00231180"/>
    <w:rsid w:val="00262803"/>
    <w:rsid w:val="00263D69"/>
    <w:rsid w:val="00264983"/>
    <w:rsid w:val="00265BAE"/>
    <w:rsid w:val="00270357"/>
    <w:rsid w:val="00274912"/>
    <w:rsid w:val="002A05EB"/>
    <w:rsid w:val="002A21D0"/>
    <w:rsid w:val="002A4359"/>
    <w:rsid w:val="002A623B"/>
    <w:rsid w:val="002B5AFE"/>
    <w:rsid w:val="002C6677"/>
    <w:rsid w:val="002D1C04"/>
    <w:rsid w:val="002F4D7E"/>
    <w:rsid w:val="00313F98"/>
    <w:rsid w:val="003153AB"/>
    <w:rsid w:val="00363D1F"/>
    <w:rsid w:val="00386071"/>
    <w:rsid w:val="003B38A6"/>
    <w:rsid w:val="003C5929"/>
    <w:rsid w:val="003E6B17"/>
    <w:rsid w:val="003F7359"/>
    <w:rsid w:val="00402F1D"/>
    <w:rsid w:val="004140AA"/>
    <w:rsid w:val="00431E0F"/>
    <w:rsid w:val="00437C1F"/>
    <w:rsid w:val="00444CE9"/>
    <w:rsid w:val="004610FB"/>
    <w:rsid w:val="004749D5"/>
    <w:rsid w:val="004852E8"/>
    <w:rsid w:val="00496D56"/>
    <w:rsid w:val="004B0D82"/>
    <w:rsid w:val="004C7132"/>
    <w:rsid w:val="004D289B"/>
    <w:rsid w:val="004E1278"/>
    <w:rsid w:val="004E4B85"/>
    <w:rsid w:val="004E4F79"/>
    <w:rsid w:val="004F4CA9"/>
    <w:rsid w:val="0050230B"/>
    <w:rsid w:val="00550327"/>
    <w:rsid w:val="00556C3F"/>
    <w:rsid w:val="0057675D"/>
    <w:rsid w:val="00590F00"/>
    <w:rsid w:val="005958B1"/>
    <w:rsid w:val="00596A6E"/>
    <w:rsid w:val="005B12B7"/>
    <w:rsid w:val="005F1429"/>
    <w:rsid w:val="005F65CB"/>
    <w:rsid w:val="00634537"/>
    <w:rsid w:val="00644897"/>
    <w:rsid w:val="006B283F"/>
    <w:rsid w:val="006E3C12"/>
    <w:rsid w:val="006E3E2B"/>
    <w:rsid w:val="006E4FB5"/>
    <w:rsid w:val="006E7CE7"/>
    <w:rsid w:val="006F1181"/>
    <w:rsid w:val="006F1585"/>
    <w:rsid w:val="00722575"/>
    <w:rsid w:val="0073453F"/>
    <w:rsid w:val="007516C2"/>
    <w:rsid w:val="007573D4"/>
    <w:rsid w:val="00763B27"/>
    <w:rsid w:val="00785AEF"/>
    <w:rsid w:val="007B1036"/>
    <w:rsid w:val="007B4E62"/>
    <w:rsid w:val="007B6F64"/>
    <w:rsid w:val="007C218E"/>
    <w:rsid w:val="007E0C28"/>
    <w:rsid w:val="007E7C37"/>
    <w:rsid w:val="008223D3"/>
    <w:rsid w:val="00855F15"/>
    <w:rsid w:val="00860FDF"/>
    <w:rsid w:val="00861AF2"/>
    <w:rsid w:val="008771F2"/>
    <w:rsid w:val="00890340"/>
    <w:rsid w:val="008A618C"/>
    <w:rsid w:val="008E2F12"/>
    <w:rsid w:val="00930132"/>
    <w:rsid w:val="00935019"/>
    <w:rsid w:val="00941FCF"/>
    <w:rsid w:val="00951355"/>
    <w:rsid w:val="0097151F"/>
    <w:rsid w:val="009D0CF9"/>
    <w:rsid w:val="009D5A12"/>
    <w:rsid w:val="009F1917"/>
    <w:rsid w:val="00A1463E"/>
    <w:rsid w:val="00A1476C"/>
    <w:rsid w:val="00A15946"/>
    <w:rsid w:val="00A332F7"/>
    <w:rsid w:val="00A446C2"/>
    <w:rsid w:val="00A84B91"/>
    <w:rsid w:val="00A91BCE"/>
    <w:rsid w:val="00AC087B"/>
    <w:rsid w:val="00AC5B2F"/>
    <w:rsid w:val="00AC60D2"/>
    <w:rsid w:val="00AE3343"/>
    <w:rsid w:val="00AE7306"/>
    <w:rsid w:val="00AF03E5"/>
    <w:rsid w:val="00B0492E"/>
    <w:rsid w:val="00B15387"/>
    <w:rsid w:val="00B16D8D"/>
    <w:rsid w:val="00B172FD"/>
    <w:rsid w:val="00B44370"/>
    <w:rsid w:val="00B44BD3"/>
    <w:rsid w:val="00B56991"/>
    <w:rsid w:val="00B610A1"/>
    <w:rsid w:val="00B62E98"/>
    <w:rsid w:val="00B637A1"/>
    <w:rsid w:val="00BA56D5"/>
    <w:rsid w:val="00BA7B0F"/>
    <w:rsid w:val="00BB6670"/>
    <w:rsid w:val="00BC0232"/>
    <w:rsid w:val="00BC26C1"/>
    <w:rsid w:val="00BC7F9D"/>
    <w:rsid w:val="00BE35AA"/>
    <w:rsid w:val="00BF68E9"/>
    <w:rsid w:val="00C15E77"/>
    <w:rsid w:val="00C21425"/>
    <w:rsid w:val="00C41A18"/>
    <w:rsid w:val="00C53473"/>
    <w:rsid w:val="00C5354D"/>
    <w:rsid w:val="00C61524"/>
    <w:rsid w:val="00C87FC4"/>
    <w:rsid w:val="00C94887"/>
    <w:rsid w:val="00CD2C58"/>
    <w:rsid w:val="00D033EB"/>
    <w:rsid w:val="00D10DC2"/>
    <w:rsid w:val="00D63838"/>
    <w:rsid w:val="00DD3317"/>
    <w:rsid w:val="00DE0E61"/>
    <w:rsid w:val="00E066A5"/>
    <w:rsid w:val="00E133D6"/>
    <w:rsid w:val="00E813B1"/>
    <w:rsid w:val="00E872E7"/>
    <w:rsid w:val="00EA1D13"/>
    <w:rsid w:val="00EB3A79"/>
    <w:rsid w:val="00EB671F"/>
    <w:rsid w:val="00ED1773"/>
    <w:rsid w:val="00ED59E2"/>
    <w:rsid w:val="00F26CEC"/>
    <w:rsid w:val="00F34AB6"/>
    <w:rsid w:val="00F513AF"/>
    <w:rsid w:val="00F6158D"/>
    <w:rsid w:val="00F65C3F"/>
    <w:rsid w:val="00FC15CE"/>
    <w:rsid w:val="00FC1E60"/>
    <w:rsid w:val="00FC66B3"/>
    <w:rsid w:val="00FE6BC8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20A7-50A7-49EF-8AFE-4B63486D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0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6C2"/>
    <w:pPr>
      <w:ind w:left="720"/>
      <w:contextualSpacing/>
    </w:pPr>
  </w:style>
  <w:style w:type="paragraph" w:styleId="a5">
    <w:name w:val="No Spacing"/>
    <w:uiPriority w:val="1"/>
    <w:qFormat/>
    <w:rsid w:val="0087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6E4FB5"/>
  </w:style>
  <w:style w:type="paragraph" w:styleId="a6">
    <w:name w:val="Body Text"/>
    <w:basedOn w:val="a"/>
    <w:link w:val="a7"/>
    <w:uiPriority w:val="1"/>
    <w:qFormat/>
    <w:rsid w:val="00053740"/>
    <w:pPr>
      <w:widowControl w:val="0"/>
      <w:autoSpaceDE w:val="0"/>
      <w:autoSpaceDN w:val="0"/>
    </w:pPr>
    <w:rPr>
      <w:lang w:val="uk" w:eastAsia="uk"/>
    </w:rPr>
  </w:style>
  <w:style w:type="character" w:customStyle="1" w:styleId="a7">
    <w:name w:val="Основний текст Знак"/>
    <w:basedOn w:val="a0"/>
    <w:link w:val="a6"/>
    <w:uiPriority w:val="1"/>
    <w:rsid w:val="00053740"/>
    <w:rPr>
      <w:rFonts w:ascii="Times New Roman" w:eastAsia="Times New Roman" w:hAnsi="Times New Roman" w:cs="Times New Roman"/>
      <w:sz w:val="24"/>
      <w:szCs w:val="24"/>
      <w:lang w:val="uk" w:eastAsia="uk"/>
    </w:rPr>
  </w:style>
  <w:style w:type="character" w:customStyle="1" w:styleId="30">
    <w:name w:val="Заголовок 3 Знак"/>
    <w:basedOn w:val="a0"/>
    <w:link w:val="3"/>
    <w:uiPriority w:val="9"/>
    <w:semiHidden/>
    <w:rsid w:val="009350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uk-UA"/>
    </w:rPr>
  </w:style>
  <w:style w:type="character" w:styleId="a8">
    <w:name w:val="Hyperlink"/>
    <w:unhideWhenUsed/>
    <w:rsid w:val="00590F00"/>
    <w:rPr>
      <w:color w:val="0000FF"/>
      <w:u w:val="single"/>
    </w:rPr>
  </w:style>
  <w:style w:type="paragraph" w:customStyle="1" w:styleId="a9">
    <w:name w:val="Нормальний текст"/>
    <w:basedOn w:val="a"/>
    <w:rsid w:val="0050230B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tyle1">
    <w:name w:val="Style1"/>
    <w:basedOn w:val="a"/>
    <w:uiPriority w:val="99"/>
    <w:rsid w:val="00437C1F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ru-RU" w:eastAsia="ru-RU"/>
    </w:rPr>
  </w:style>
  <w:style w:type="character" w:customStyle="1" w:styleId="FontStyle12">
    <w:name w:val="Font Style12"/>
    <w:basedOn w:val="a0"/>
    <w:uiPriority w:val="99"/>
    <w:rsid w:val="00437C1F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C0232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C0232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sgas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west.tra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7404-043B-428A-94C0-D11D6ACB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6678</Words>
  <Characters>3807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primepc</dc:creator>
  <cp:lastModifiedBy>Користувач</cp:lastModifiedBy>
  <cp:revision>21</cp:revision>
  <cp:lastPrinted>2019-11-26T06:51:00Z</cp:lastPrinted>
  <dcterms:created xsi:type="dcterms:W3CDTF">2019-11-27T08:34:00Z</dcterms:created>
  <dcterms:modified xsi:type="dcterms:W3CDTF">2020-07-14T09:05:00Z</dcterms:modified>
</cp:coreProperties>
</file>